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908" w:rsidP="6DEB16AA" w:rsidRDefault="00BB2467" w14:paraId="7B934DA5" w14:textId="77777777">
      <w:pPr>
        <w:pStyle w:val="a9"/>
        <w:keepLines w:val="1"/>
        <w:numPr>
          <w:ilvl w:val="0"/>
          <w:numId w:val="15"/>
        </w:numPr>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PT Sans" w:hAnsi="PT Sans" w:eastAsia="PT Sans" w:cs="PT Sans"/>
          <w:color w:val="999999"/>
          <w:sz w:val="20"/>
          <w:szCs w:val="20"/>
        </w:rPr>
      </w:pPr>
      <w:r w:rsidRPr="6DEB16AA" w:rsidR="00BB2467">
        <w:rPr>
          <w:rFonts w:ascii="PT Sans" w:hAnsi="PT Sans" w:eastAsia="PT Sans" w:cs="PT Sans"/>
          <w:color w:val="999999"/>
          <w:sz w:val="20"/>
          <w:szCs w:val="20"/>
        </w:rPr>
        <w:t>APROBAT</w:t>
      </w:r>
    </w:p>
    <w:p w:rsidR="00D63908" w:rsidRDefault="00BB2467" w14:paraId="7B934DA6" w14:textId="77777777">
      <w:pPr>
        <w:keepLines/>
        <w:pBdr>
          <w:top w:val="nil"/>
          <w:left w:val="nil"/>
          <w:bottom w:val="nil"/>
          <w:right w:val="nil"/>
          <w:between w:val="nil"/>
        </w:pBdr>
        <w:spacing w:line="240" w:lineRule="auto"/>
        <w:jc w:val="both"/>
        <w:rPr>
          <w:rFonts w:ascii="PT Sans" w:hAnsi="PT Sans" w:eastAsia="PT Sans" w:cs="PT Sans"/>
          <w:color w:val="999999"/>
          <w:sz w:val="20"/>
          <w:szCs w:val="20"/>
        </w:rPr>
      </w:pPr>
      <w:r>
        <w:rPr>
          <w:rFonts w:ascii="PT Sans" w:hAnsi="PT Sans" w:eastAsia="PT Sans" w:cs="PT Sans"/>
          <w:color w:val="999999"/>
          <w:sz w:val="20"/>
          <w:szCs w:val="20"/>
        </w:rPr>
        <w:t>Ordinul Administratorului O.C.N. "Ecofinance Technologies" S.R.L.</w:t>
      </w:r>
    </w:p>
    <w:p w:rsidR="00D63908" w:rsidP="28F98EBF" w:rsidRDefault="5E7648AB" w14:paraId="7B934DA7" w14:textId="092F4658">
      <w:pPr>
        <w:keepLines w:val="1"/>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PT Sans" w:hAnsi="PT Sans" w:eastAsia="PT Sans" w:cs="PT Sans"/>
          <w:color w:val="999999"/>
          <w:sz w:val="20"/>
          <w:szCs w:val="20"/>
        </w:rPr>
      </w:pPr>
      <w:r w:rsidRPr="28F98EBF" w:rsidR="5E7648AB">
        <w:rPr>
          <w:rFonts w:ascii="Arial Unicode MS" w:hAnsi="Arial Unicode MS" w:eastAsia="Arial Unicode MS" w:cs="Arial Unicode MS"/>
          <w:color w:val="999999"/>
          <w:sz w:val="20"/>
          <w:szCs w:val="20"/>
        </w:rPr>
        <w:t xml:space="preserve">№ </w:t>
      </w:r>
      <w:r w:rsidRPr="28F98EBF" w:rsidR="3EF482D3">
        <w:rPr>
          <w:rFonts w:ascii="Arial Unicode MS" w:hAnsi="Arial Unicode MS" w:eastAsia="Arial Unicode MS" w:cs="Arial Unicode MS"/>
          <w:color w:val="999999"/>
          <w:sz w:val="20"/>
          <w:szCs w:val="20"/>
        </w:rPr>
        <w:t>1</w:t>
      </w:r>
      <w:r w:rsidRPr="28F98EBF" w:rsidR="369EF715">
        <w:rPr>
          <w:rFonts w:ascii="Arial Unicode MS" w:hAnsi="Arial Unicode MS" w:eastAsia="Arial Unicode MS" w:cs="Arial Unicode MS"/>
          <w:color w:val="999999"/>
          <w:sz w:val="20"/>
          <w:szCs w:val="20"/>
        </w:rPr>
        <w:t>8</w:t>
      </w:r>
      <w:r w:rsidRPr="28F98EBF" w:rsidR="7D0A3392">
        <w:rPr>
          <w:rFonts w:ascii="Arial Unicode MS" w:hAnsi="Arial Unicode MS" w:eastAsia="Arial Unicode MS" w:cs="Arial Unicode MS"/>
          <w:color w:val="999999"/>
          <w:sz w:val="20"/>
          <w:szCs w:val="20"/>
        </w:rPr>
        <w:t>4</w:t>
      </w:r>
      <w:r w:rsidRPr="28F98EBF" w:rsidR="23D86414">
        <w:rPr>
          <w:rFonts w:ascii="Arial Unicode MS" w:hAnsi="Arial Unicode MS" w:eastAsia="Arial Unicode MS" w:cs="Arial Unicode MS"/>
          <w:color w:val="999999"/>
          <w:sz w:val="20"/>
          <w:szCs w:val="20"/>
        </w:rPr>
        <w:t xml:space="preserve"> </w:t>
      </w:r>
      <w:r w:rsidRPr="28F98EBF" w:rsidR="5E7648AB">
        <w:rPr>
          <w:rFonts w:ascii="Arial Unicode MS" w:hAnsi="Arial Unicode MS" w:eastAsia="Arial Unicode MS" w:cs="Arial Unicode MS"/>
          <w:color w:val="999999"/>
          <w:sz w:val="20"/>
          <w:szCs w:val="20"/>
        </w:rPr>
        <w:t xml:space="preserve">din </w:t>
      </w:r>
      <w:r w:rsidRPr="28F98EBF" w:rsidR="113153F5">
        <w:rPr>
          <w:rFonts w:ascii="Arial Unicode MS" w:hAnsi="Arial Unicode MS" w:eastAsia="Arial Unicode MS" w:cs="Arial Unicode MS"/>
          <w:color w:val="999999"/>
          <w:sz w:val="20"/>
          <w:szCs w:val="20"/>
        </w:rPr>
        <w:t>3</w:t>
      </w:r>
      <w:r w:rsidRPr="28F98EBF" w:rsidR="53726945">
        <w:rPr>
          <w:rFonts w:ascii="Arial Unicode MS" w:hAnsi="Arial Unicode MS" w:eastAsia="Arial Unicode MS" w:cs="Arial Unicode MS"/>
          <w:color w:val="999999"/>
          <w:sz w:val="20"/>
          <w:szCs w:val="20"/>
        </w:rPr>
        <w:t>0</w:t>
      </w:r>
      <w:r w:rsidRPr="28F98EBF" w:rsidR="53726945">
        <w:rPr>
          <w:rFonts w:ascii="Arial Unicode MS" w:hAnsi="Arial Unicode MS" w:eastAsia="Arial Unicode MS" w:cs="Arial Unicode MS"/>
          <w:color w:val="999999"/>
          <w:sz w:val="20"/>
          <w:szCs w:val="20"/>
        </w:rPr>
        <w:t>.0</w:t>
      </w:r>
      <w:r w:rsidRPr="28F98EBF" w:rsidR="6A2A2164">
        <w:rPr>
          <w:rFonts w:ascii="Arial Unicode MS" w:hAnsi="Arial Unicode MS" w:eastAsia="Arial Unicode MS" w:cs="Arial Unicode MS"/>
          <w:color w:val="999999"/>
          <w:sz w:val="20"/>
          <w:szCs w:val="20"/>
        </w:rPr>
        <w:t>7</w:t>
      </w:r>
      <w:r w:rsidRPr="28F98EBF" w:rsidR="5E7648AB">
        <w:rPr>
          <w:rFonts w:ascii="Arial Unicode MS" w:hAnsi="Arial Unicode MS" w:eastAsia="Arial Unicode MS" w:cs="Arial Unicode MS"/>
          <w:color w:val="999999"/>
          <w:sz w:val="20"/>
          <w:szCs w:val="20"/>
        </w:rPr>
        <w:t>.202</w:t>
      </w:r>
      <w:r w:rsidRPr="28F98EBF" w:rsidR="66BA010A">
        <w:rPr>
          <w:rFonts w:ascii="Arial Unicode MS" w:hAnsi="Arial Unicode MS" w:eastAsia="Arial Unicode MS" w:cs="Arial Unicode MS"/>
          <w:color w:val="999999"/>
          <w:sz w:val="20"/>
          <w:szCs w:val="20"/>
        </w:rPr>
        <w:t>5</w:t>
      </w:r>
      <w:r w:rsidRPr="28F98EBF" w:rsidR="5E7648AB">
        <w:rPr>
          <w:rFonts w:ascii="PT Sans" w:hAnsi="PT Sans" w:eastAsia="PT Sans" w:cs="PT Sans"/>
          <w:color w:val="999999"/>
          <w:sz w:val="20"/>
          <w:szCs w:val="20"/>
        </w:rPr>
        <w:t xml:space="preserve"> </w:t>
      </w:r>
    </w:p>
    <w:p w:rsidR="00D63908" w:rsidRDefault="00BB2467" w14:paraId="7B934DA8" w14:textId="77777777">
      <w:pPr>
        <w:keepLines/>
        <w:spacing w:line="240" w:lineRule="auto"/>
        <w:jc w:val="both"/>
        <w:rPr>
          <w:rFonts w:ascii="PT Sans" w:hAnsi="PT Sans" w:eastAsia="PT Sans" w:cs="PT Sans"/>
          <w:b/>
          <w:sz w:val="28"/>
          <w:szCs w:val="28"/>
        </w:rPr>
      </w:pPr>
      <w:r>
        <w:rPr>
          <w:rFonts w:ascii="PT Sans" w:hAnsi="PT Sans" w:eastAsia="PT Sans" w:cs="PT Sans"/>
          <w:color w:val="999999"/>
          <w:sz w:val="20"/>
          <w:szCs w:val="20"/>
        </w:rPr>
        <w:t>(Anexa nr. 1 la prezentul ordin)</w:t>
      </w:r>
    </w:p>
    <w:p w:rsidR="00D63908" w:rsidP="6076448F" w:rsidRDefault="4E4672B9" w14:paraId="1545BD61" w14:textId="144411BE">
      <w:pPr>
        <w:pStyle w:val="a"/>
        <w:keepLines w:val="1"/>
        <w:widowControl w:val="0"/>
        <w:pBdr>
          <w:top w:val="nil" w:color="000000" w:sz="0" w:space="0"/>
          <w:left w:val="nil" w:color="000000" w:sz="0" w:space="0"/>
          <w:bottom w:val="nil" w:color="000000" w:sz="0" w:space="0"/>
          <w:right w:val="nil" w:color="000000" w:sz="0" w:space="0"/>
          <w:between w:val="nil" w:color="000000" w:sz="0" w:space="0"/>
        </w:pBdr>
        <w:spacing w:before="200" w:after="200" w:line="240" w:lineRule="auto"/>
        <w:ind w:right="100"/>
        <w:jc w:val="center"/>
        <w:rPr>
          <w:rFonts w:ascii="PT Sans" w:hAnsi="PT Sans" w:eastAsia="PT Sans" w:cs="PT Sans"/>
          <w:b w:val="1"/>
          <w:bCs w:val="1"/>
          <w:i w:val="0"/>
          <w:iCs w:val="0"/>
          <w:caps w:val="0"/>
          <w:smallCaps w:val="0"/>
          <w:noProof w:val="0"/>
          <w:color w:val="000000" w:themeColor="text1" w:themeTint="FF" w:themeShade="FF"/>
          <w:sz w:val="28"/>
          <w:szCs w:val="28"/>
          <w:lang w:val="ru"/>
        </w:rPr>
      </w:pPr>
      <w:r w:rsidRPr="0A3E72AC" w:rsidR="00BB2467">
        <w:rPr>
          <w:rFonts w:ascii="PT Sans" w:hAnsi="PT Sans" w:eastAsia="PT Sans" w:cs="PT Sans"/>
          <w:b w:val="1"/>
          <w:bCs w:val="1"/>
          <w:sz w:val="28"/>
          <w:szCs w:val="28"/>
        </w:rPr>
        <w:t xml:space="preserve">Regulamentul </w:t>
      </w:r>
      <w:r w:rsidRPr="0A3E72AC" w:rsidR="00BB2467">
        <w:rPr>
          <w:b w:val="1"/>
          <w:bCs w:val="1"/>
          <w:sz w:val="28"/>
          <w:szCs w:val="28"/>
        </w:rPr>
        <w:t>Campaniei promoționale</w:t>
      </w:r>
    </w:p>
    <w:p w:rsidR="144A8FF8" w:rsidP="28F98EBF" w:rsidRDefault="144A8FF8" w14:paraId="10126AF8" w14:textId="0E0AF4E8">
      <w:pPr>
        <w:pStyle w:val="a"/>
        <w:keepLines w:val="1"/>
        <w:widowControl w:val="0"/>
        <w:pBdr>
          <w:top w:val="nil" w:color="000000" w:sz="0" w:space="0"/>
          <w:left w:val="nil" w:color="000000" w:sz="0" w:space="0"/>
          <w:bottom w:val="nil" w:color="000000" w:sz="0" w:space="0"/>
          <w:right w:val="nil" w:color="000000" w:sz="0" w:space="0"/>
          <w:between w:val="nil" w:color="000000" w:sz="0" w:space="0"/>
        </w:pBdr>
        <w:spacing w:before="200" w:after="200" w:line="240" w:lineRule="auto"/>
        <w:ind w:right="100"/>
        <w:jc w:val="center"/>
        <w:rPr>
          <w:b w:val="1"/>
          <w:bCs w:val="1"/>
          <w:noProof w:val="0"/>
          <w:sz w:val="28"/>
          <w:szCs w:val="28"/>
          <w:lang w:val="ru"/>
        </w:rPr>
      </w:pPr>
      <w:r w:rsidRPr="28F98EBF" w:rsidR="15ED5BCB">
        <w:rPr>
          <w:rFonts w:ascii="PT Sans" w:hAnsi="PT Sans" w:eastAsia="PT Sans" w:cs="PT Sans"/>
          <w:b w:val="1"/>
          <w:bCs w:val="1"/>
          <w:noProof w:val="0"/>
          <w:color w:val="auto"/>
          <w:sz w:val="28"/>
          <w:szCs w:val="28"/>
          <w:lang w:val="ru" w:eastAsia="en-GB" w:bidi="ar-SA"/>
        </w:rPr>
        <w:t xml:space="preserve"> „August cu bani în plus!”</w:t>
      </w:r>
    </w:p>
    <w:p w:rsidR="00D63908" w:rsidRDefault="00BB2467" w14:paraId="7B934DAB" w14:textId="77777777">
      <w:pPr>
        <w:keepLines/>
        <w:numPr>
          <w:ilvl w:val="0"/>
          <w:numId w:val="9"/>
        </w:numPr>
        <w:pBdr>
          <w:top w:val="nil"/>
          <w:left w:val="nil"/>
          <w:bottom w:val="nil"/>
          <w:right w:val="nil"/>
          <w:between w:val="nil"/>
        </w:pBdr>
        <w:spacing w:before="200" w:after="200" w:line="240" w:lineRule="auto"/>
        <w:ind w:left="0" w:firstLine="360"/>
        <w:jc w:val="center"/>
        <w:rPr>
          <w:rFonts w:ascii="PT Sans" w:hAnsi="PT Sans" w:eastAsia="PT Sans" w:cs="PT Sans"/>
          <w:b/>
        </w:rPr>
      </w:pPr>
      <w:r>
        <w:rPr>
          <w:rFonts w:ascii="PT Sans" w:hAnsi="PT Sans" w:eastAsia="PT Sans" w:cs="PT Sans"/>
          <w:b/>
        </w:rPr>
        <w:t xml:space="preserve">Organizatorul </w:t>
      </w:r>
      <w:r>
        <w:rPr>
          <w:b/>
        </w:rPr>
        <w:t>campaniei promoționale</w:t>
      </w:r>
    </w:p>
    <w:p w:rsidR="00D63908" w:rsidP="28F98EBF" w:rsidRDefault="5E7648AB" w14:paraId="7B934DAC" w14:textId="5EDFC73C">
      <w:pPr>
        <w:keepLines w:val="1"/>
        <w:numPr>
          <w:ilvl w:val="1"/>
          <w:numId w:val="9"/>
        </w:numPr>
        <w:pBdr>
          <w:top w:val="nil" w:color="000000" w:sz="0" w:space="0"/>
          <w:left w:val="nil" w:color="000000" w:sz="0" w:space="0"/>
          <w:bottom w:val="nil" w:color="000000" w:sz="0" w:space="0"/>
          <w:right w:val="nil" w:color="000000" w:sz="0" w:space="0"/>
          <w:between w:val="nil" w:color="000000" w:sz="0" w:space="0"/>
        </w:pBdr>
        <w:spacing w:after="200" w:line="240" w:lineRule="auto"/>
        <w:jc w:val="both"/>
        <w:rPr>
          <w:rFonts w:ascii="PT Sans" w:hAnsi="PT Sans" w:eastAsia="PT Sans" w:cs="PT Sans"/>
        </w:rPr>
      </w:pPr>
      <w:r w:rsidRPr="28F98EBF" w:rsidR="5E7648AB">
        <w:rPr>
          <w:rFonts w:ascii="PT Sans" w:hAnsi="PT Sans" w:eastAsia="PT Sans" w:cs="PT Sans"/>
        </w:rPr>
        <w:t xml:space="preserve">O.C.N. "Ecofinance Technologies" S.R.L. cod fiscal 1018600034829 cu sediul în mun. Chișinău, </w:t>
      </w:r>
      <w:r w:rsidRPr="28F98EBF" w:rsidR="3248A15D">
        <w:rPr>
          <w:rFonts w:ascii="PT Sans" w:hAnsi="PT Sans" w:eastAsia="PT Sans" w:cs="PT Sans"/>
        </w:rPr>
        <w:t xml:space="preserve">str. Puşkin 26B </w:t>
      </w:r>
      <w:r w:rsidRPr="28F98EBF" w:rsidR="5E7648AB">
        <w:rPr>
          <w:rFonts w:ascii="PT Sans" w:hAnsi="PT Sans" w:eastAsia="PT Sans" w:cs="PT Sans"/>
        </w:rPr>
        <w:t xml:space="preserve">, Republica Moldova, tel. +37322010030, </w:t>
      </w:r>
      <w:hyperlink r:id="R12da2a90428746dd">
        <w:r w:rsidRPr="28F98EBF" w:rsidR="5E7648AB">
          <w:rPr>
            <w:rFonts w:ascii="PT Sans" w:hAnsi="PT Sans" w:eastAsia="PT Sans" w:cs="PT Sans"/>
            <w:u w:val="single"/>
          </w:rPr>
          <w:t>www.creditprime.md</w:t>
        </w:r>
      </w:hyperlink>
      <w:r w:rsidRPr="28F98EBF" w:rsidR="5E7648AB">
        <w:rPr>
          <w:rFonts w:ascii="PT Sans" w:hAnsi="PT Sans" w:eastAsia="PT Sans" w:cs="PT Sans"/>
        </w:rPr>
        <w:t xml:space="preserve"> denumită în continuare "Organizator", organizează campania promoțională</w:t>
      </w:r>
      <w:r w:rsidRPr="28F98EBF" w:rsidR="5E7648AB">
        <w:rPr>
          <w:rFonts w:ascii="PT Sans" w:hAnsi="PT Sans" w:eastAsia="PT Sans" w:cs="PT Sans"/>
          <w:sz w:val="24"/>
          <w:szCs w:val="24"/>
        </w:rPr>
        <w:t xml:space="preserve"> </w:t>
      </w:r>
      <w:r w:rsidRPr="28F98EBF" w:rsidR="67D9EB90">
        <w:rPr>
          <w:rFonts w:ascii="PT Sans" w:hAnsi="PT Sans" w:eastAsia="PT Sans" w:cs="PT Sans"/>
          <w:b w:val="1"/>
          <w:bCs w:val="1"/>
          <w:i w:val="0"/>
          <w:iCs w:val="0"/>
          <w:caps w:val="0"/>
          <w:smallCaps w:val="0"/>
          <w:noProof w:val="0"/>
          <w:color w:val="000000" w:themeColor="text1" w:themeTint="FF" w:themeShade="FF"/>
          <w:sz w:val="22"/>
          <w:szCs w:val="22"/>
          <w:lang w:val="ru"/>
        </w:rPr>
        <w:t>„August cu bani în plus!”</w:t>
      </w:r>
      <w:r w:rsidRPr="28F98EBF" w:rsidR="3C153BFF">
        <w:rPr>
          <w:rFonts w:ascii="PT Sans" w:hAnsi="PT Sans" w:eastAsia="PT Sans" w:cs="PT Sans"/>
          <w:b w:val="1"/>
          <w:bCs w:val="1"/>
          <w:i w:val="0"/>
          <w:iCs w:val="0"/>
          <w:caps w:val="0"/>
          <w:smallCaps w:val="0"/>
          <w:noProof w:val="0"/>
          <w:color w:val="000000" w:themeColor="text1" w:themeTint="FF" w:themeShade="FF"/>
          <w:sz w:val="22"/>
          <w:szCs w:val="22"/>
          <w:lang w:val="ru"/>
        </w:rPr>
        <w:t xml:space="preserve"> </w:t>
      </w:r>
      <w:r w:rsidRPr="28F98EBF" w:rsidR="5E7648AB">
        <w:rPr>
          <w:rFonts w:ascii="PT Sans" w:hAnsi="PT Sans" w:eastAsia="PT Sans" w:cs="PT Sans"/>
        </w:rPr>
        <w:t>denumită în cele ce urmează "Campanie" care se va desfășura potrivit prevederilor prezentului Regulament.</w:t>
      </w:r>
    </w:p>
    <w:p w:rsidR="00D63908" w:rsidRDefault="00BB2467" w14:paraId="7B934DAD" w14:textId="77777777">
      <w:pPr>
        <w:keepLines/>
        <w:numPr>
          <w:ilvl w:val="1"/>
          <w:numId w:val="9"/>
        </w:numPr>
        <w:spacing w:after="200" w:line="240" w:lineRule="auto"/>
        <w:jc w:val="both"/>
        <w:rPr>
          <w:rFonts w:ascii="PT Sans" w:hAnsi="PT Sans" w:eastAsia="PT Sans" w:cs="PT Sans"/>
        </w:rPr>
      </w:pPr>
      <w:r w:rsidRPr="0A3E72AC" w:rsidR="00BB2467">
        <w:rPr>
          <w:rFonts w:ascii="PT Sans" w:hAnsi="PT Sans" w:eastAsia="PT Sans" w:cs="PT Sans"/>
        </w:rPr>
        <w:t>Prin simpla participare la campanie, Participanții declară că vor respecta termenii și condițiile prezentului Regulament. Condițiile de participare la campanie se consideră acceptate de participanți în mod tacit.</w:t>
      </w:r>
    </w:p>
    <w:p w:rsidR="00D63908" w:rsidRDefault="00BB2467" w14:paraId="7B934DAE" w14:textId="77777777">
      <w:pPr>
        <w:keepLines/>
        <w:numPr>
          <w:ilvl w:val="1"/>
          <w:numId w:val="9"/>
        </w:numPr>
        <w:spacing w:after="200" w:line="240" w:lineRule="auto"/>
        <w:jc w:val="both"/>
        <w:rPr>
          <w:rFonts w:ascii="PT Sans" w:hAnsi="PT Sans" w:eastAsia="PT Sans" w:cs="PT Sans"/>
        </w:rPr>
      </w:pPr>
      <w:r w:rsidRPr="0A3E72AC" w:rsidR="00BB2467">
        <w:rPr>
          <w:rFonts w:ascii="PT Sans" w:hAnsi="PT Sans" w:eastAsia="PT Sans" w:cs="PT Sans"/>
        </w:rPr>
        <w:t xml:space="preserve">Participarea în cadrul acestei campanii prezumă, în mod tacit, informarea Participantului cu toate regulile de desfășurare a campaniei, anunțate în mod public de către Organizator. </w:t>
      </w:r>
    </w:p>
    <w:p w:rsidR="00D63908" w:rsidRDefault="00BB2467" w14:paraId="7B934DAF" w14:textId="77777777">
      <w:pPr>
        <w:keepLines/>
        <w:numPr>
          <w:ilvl w:val="1"/>
          <w:numId w:val="9"/>
        </w:numPr>
        <w:spacing w:after="200" w:line="240" w:lineRule="auto"/>
        <w:jc w:val="both"/>
        <w:rPr>
          <w:rFonts w:ascii="PT Sans" w:hAnsi="PT Sans" w:eastAsia="PT Sans" w:cs="PT Sans"/>
        </w:rPr>
      </w:pPr>
      <w:r w:rsidRPr="0A3E72AC" w:rsidR="00BB2467">
        <w:rPr>
          <w:rFonts w:ascii="PT Sans" w:hAnsi="PT Sans" w:eastAsia="PT Sans" w:cs="PT Sans"/>
        </w:rPr>
        <w:t xml:space="preserve">Regulamentul este disponibil în mod gratuit oricărui solicitant pe pagina web al Organizatorului </w:t>
      </w:r>
      <w:hyperlink r:id="Ra2f051a9ba924bc9">
        <w:r w:rsidRPr="0A3E72AC" w:rsidR="00BB2467">
          <w:rPr>
            <w:rFonts w:ascii="PT Sans" w:hAnsi="PT Sans" w:eastAsia="PT Sans" w:cs="PT Sans"/>
            <w:color w:val="1155CC"/>
            <w:u w:val="single"/>
          </w:rPr>
          <w:t>www.creditprime.md</w:t>
        </w:r>
      </w:hyperlink>
      <w:r w:rsidRPr="0A3E72AC" w:rsidR="00BB2467">
        <w:rPr>
          <w:rFonts w:ascii="PT Sans" w:hAnsi="PT Sans" w:eastAsia="PT Sans" w:cs="PT Sans"/>
        </w:rPr>
        <w:t>.</w:t>
      </w:r>
    </w:p>
    <w:p w:rsidR="00D63908" w:rsidRDefault="00BB2467" w14:paraId="7B934DB0" w14:textId="77777777">
      <w:pPr>
        <w:keepLines/>
        <w:numPr>
          <w:ilvl w:val="0"/>
          <w:numId w:val="9"/>
        </w:numPr>
        <w:pBdr>
          <w:top w:val="nil"/>
          <w:left w:val="nil"/>
          <w:bottom w:val="nil"/>
          <w:right w:val="nil"/>
          <w:between w:val="nil"/>
        </w:pBdr>
        <w:spacing w:before="200" w:after="200" w:line="240" w:lineRule="auto"/>
        <w:ind w:left="0" w:firstLine="360"/>
        <w:jc w:val="center"/>
        <w:rPr>
          <w:rFonts w:ascii="PT Sans" w:hAnsi="PT Sans" w:eastAsia="PT Sans" w:cs="PT Sans"/>
          <w:b/>
        </w:rPr>
      </w:pPr>
      <w:r>
        <w:rPr>
          <w:rFonts w:ascii="PT Sans" w:hAnsi="PT Sans" w:eastAsia="PT Sans" w:cs="PT Sans"/>
          <w:b/>
        </w:rPr>
        <w:t>Perioada Campaniei</w:t>
      </w:r>
    </w:p>
    <w:p w:rsidR="00D63908" w:rsidP="28F98EBF" w:rsidRDefault="5E7648AB" w14:paraId="7B934DB1" w14:textId="6D1201D2">
      <w:pPr>
        <w:keepLines w:val="1"/>
        <w:numPr>
          <w:ilvl w:val="1"/>
          <w:numId w:val="9"/>
        </w:numPr>
        <w:pBdr>
          <w:top w:val="nil" w:color="000000" w:sz="0" w:space="0"/>
          <w:left w:val="nil" w:color="000000" w:sz="0" w:space="0"/>
          <w:bottom w:val="nil" w:color="000000" w:sz="0" w:space="0"/>
          <w:right w:val="nil" w:color="000000" w:sz="0" w:space="0"/>
          <w:between w:val="nil" w:color="000000" w:sz="0" w:space="0"/>
        </w:pBdr>
        <w:spacing w:after="200" w:line="240" w:lineRule="auto"/>
        <w:jc w:val="both"/>
        <w:rPr>
          <w:rFonts w:ascii="PT Sans" w:hAnsi="PT Sans" w:eastAsia="PT Sans" w:cs="PT Sans"/>
        </w:rPr>
      </w:pPr>
      <w:r w:rsidRPr="28F98EBF" w:rsidR="5E7648AB">
        <w:rPr>
          <w:rFonts w:ascii="PT Sans" w:hAnsi="PT Sans" w:eastAsia="PT Sans" w:cs="PT Sans"/>
        </w:rPr>
        <w:t>Campania va fi organizată în perioada</w:t>
      </w:r>
      <w:r w:rsidRPr="28F98EBF" w:rsidR="5E7648AB">
        <w:rPr>
          <w:rFonts w:ascii="PT Sans" w:hAnsi="PT Sans" w:eastAsia="PT Sans" w:cs="PT Sans"/>
          <w:b w:val="1"/>
          <w:bCs w:val="1"/>
          <w:i w:val="1"/>
          <w:iCs w:val="1"/>
        </w:rPr>
        <w:t xml:space="preserve"> </w:t>
      </w:r>
      <w:r w:rsidRPr="28F98EBF" w:rsidR="16A95507">
        <w:rPr>
          <w:rFonts w:ascii="PT Sans" w:hAnsi="PT Sans" w:eastAsia="PT Sans" w:cs="PT Sans"/>
          <w:b w:val="1"/>
          <w:bCs w:val="1"/>
          <w:i w:val="1"/>
          <w:iCs w:val="1"/>
        </w:rPr>
        <w:t xml:space="preserve">01 </w:t>
      </w:r>
      <w:r w:rsidRPr="28F98EBF" w:rsidR="3698A819">
        <w:rPr>
          <w:rFonts w:ascii="PT Sans" w:hAnsi="PT Sans" w:eastAsia="PT Sans" w:cs="PT Sans"/>
          <w:b w:val="1"/>
          <w:bCs w:val="1"/>
          <w:i w:val="1"/>
          <w:iCs w:val="1"/>
        </w:rPr>
        <w:t>august</w:t>
      </w:r>
      <w:r w:rsidRPr="28F98EBF" w:rsidR="0DD391DD">
        <w:rPr>
          <w:rFonts w:ascii="PT Sans" w:hAnsi="PT Sans" w:eastAsia="PT Sans" w:cs="PT Sans"/>
          <w:b w:val="1"/>
          <w:bCs w:val="1"/>
          <w:i w:val="1"/>
          <w:iCs w:val="1"/>
        </w:rPr>
        <w:t xml:space="preserve"> </w:t>
      </w:r>
      <w:r w:rsidRPr="28F98EBF" w:rsidR="0DD391DD">
        <w:rPr>
          <w:rFonts w:ascii="PT Sans" w:hAnsi="PT Sans" w:eastAsia="PT Sans" w:cs="PT Sans"/>
          <w:b w:val="1"/>
          <w:bCs w:val="1"/>
          <w:i w:val="1"/>
          <w:iCs w:val="1"/>
        </w:rPr>
        <w:t>2025</w:t>
      </w:r>
      <w:r w:rsidRPr="28F98EBF" w:rsidR="5E7648AB">
        <w:rPr>
          <w:rFonts w:ascii="PT Sans" w:hAnsi="PT Sans" w:eastAsia="PT Sans" w:cs="PT Sans"/>
          <w:b w:val="1"/>
          <w:bCs w:val="1"/>
          <w:i w:val="1"/>
          <w:iCs w:val="1"/>
        </w:rPr>
        <w:t xml:space="preserve"> – </w:t>
      </w:r>
      <w:r w:rsidRPr="28F98EBF" w:rsidR="6944EA6A">
        <w:rPr>
          <w:rFonts w:ascii="PT Sans" w:hAnsi="PT Sans" w:eastAsia="PT Sans" w:cs="PT Sans"/>
          <w:b w:val="1"/>
          <w:bCs w:val="1"/>
          <w:i w:val="1"/>
          <w:iCs w:val="1"/>
        </w:rPr>
        <w:t>3</w:t>
      </w:r>
      <w:r w:rsidRPr="28F98EBF" w:rsidR="5D63FE85">
        <w:rPr>
          <w:rFonts w:ascii="PT Sans" w:hAnsi="PT Sans" w:eastAsia="PT Sans" w:cs="PT Sans"/>
          <w:b w:val="1"/>
          <w:bCs w:val="1"/>
          <w:i w:val="1"/>
          <w:iCs w:val="1"/>
        </w:rPr>
        <w:t xml:space="preserve">1 </w:t>
      </w:r>
      <w:r w:rsidRPr="28F98EBF" w:rsidR="415F078F">
        <w:rPr>
          <w:rFonts w:ascii="PT Sans" w:hAnsi="PT Sans" w:eastAsia="PT Sans" w:cs="PT Sans"/>
          <w:b w:val="1"/>
          <w:bCs w:val="1"/>
          <w:i w:val="1"/>
          <w:iCs w:val="1"/>
        </w:rPr>
        <w:t>august</w:t>
      </w:r>
      <w:r w:rsidRPr="28F98EBF" w:rsidR="15BD5EC6">
        <w:rPr>
          <w:rFonts w:ascii="PT Sans" w:hAnsi="PT Sans" w:eastAsia="PT Sans" w:cs="PT Sans"/>
          <w:b w:val="1"/>
          <w:bCs w:val="1"/>
          <w:i w:val="1"/>
          <w:iCs w:val="1"/>
        </w:rPr>
        <w:t xml:space="preserve"> 2025</w:t>
      </w:r>
      <w:r w:rsidRPr="28F98EBF" w:rsidR="5E7648AB">
        <w:rPr>
          <w:rFonts w:ascii="PT Sans" w:hAnsi="PT Sans" w:eastAsia="PT Sans" w:cs="PT Sans"/>
          <w:b w:val="1"/>
          <w:bCs w:val="1"/>
          <w:i w:val="1"/>
          <w:iCs w:val="1"/>
        </w:rPr>
        <w:t>.</w:t>
      </w:r>
      <w:r w:rsidRPr="28F98EBF" w:rsidR="5E7648AB">
        <w:rPr>
          <w:rFonts w:ascii="PT Sans" w:hAnsi="PT Sans" w:eastAsia="PT Sans" w:cs="PT Sans"/>
        </w:rPr>
        <w:t xml:space="preserve"> După expirarea acestei perioade, încetează înregistrarea Participanților la Campanie, iar îndeplinirea condițiilor menționate în prezentul Regulament nu mai conferă dreptul de a participa la aceasta.</w:t>
      </w:r>
    </w:p>
    <w:p w:rsidR="00D63908" w:rsidRDefault="00BB2467" w14:paraId="7B934DB2" w14:textId="77777777">
      <w:pPr>
        <w:keepLines/>
        <w:numPr>
          <w:ilvl w:val="0"/>
          <w:numId w:val="9"/>
        </w:numPr>
        <w:pBdr>
          <w:top w:val="nil"/>
          <w:left w:val="nil"/>
          <w:bottom w:val="nil"/>
          <w:right w:val="nil"/>
          <w:between w:val="nil"/>
        </w:pBdr>
        <w:spacing w:before="200" w:after="200" w:line="240" w:lineRule="auto"/>
        <w:ind w:left="0" w:firstLine="360"/>
        <w:jc w:val="center"/>
        <w:rPr>
          <w:rFonts w:ascii="PT Sans" w:hAnsi="PT Sans" w:eastAsia="PT Sans" w:cs="PT Sans"/>
          <w:b/>
        </w:rPr>
      </w:pPr>
      <w:r>
        <w:rPr>
          <w:b/>
        </w:rPr>
        <w:t>Participanții la campanie</w:t>
      </w:r>
    </w:p>
    <w:p w:rsidR="00D63908" w:rsidRDefault="00BB2467" w14:paraId="7B934DB3" w14:textId="77777777">
      <w:pPr>
        <w:keepLines/>
        <w:numPr>
          <w:ilvl w:val="1"/>
          <w:numId w:val="9"/>
        </w:numPr>
        <w:pBdr>
          <w:top w:val="nil"/>
          <w:left w:val="nil"/>
          <w:bottom w:val="nil"/>
          <w:right w:val="nil"/>
          <w:between w:val="nil"/>
        </w:pBdr>
        <w:spacing w:line="240" w:lineRule="auto"/>
        <w:jc w:val="both"/>
        <w:rPr>
          <w:rFonts w:ascii="PT Sans" w:hAnsi="PT Sans" w:eastAsia="PT Sans" w:cs="PT Sans"/>
        </w:rPr>
      </w:pPr>
      <w:r>
        <w:rPr>
          <w:rFonts w:ascii="PT Sans" w:hAnsi="PT Sans" w:eastAsia="PT Sans" w:cs="PT Sans"/>
        </w:rPr>
        <w:t>La Campanie pot participa persoanele care întrunesc cumulativ următoarele condiții:</w:t>
      </w:r>
    </w:p>
    <w:p w:rsidR="00D63908" w:rsidP="6076448F" w:rsidRDefault="00BB2467" w14:paraId="7B934DB4" w14:textId="172C34E9">
      <w:pPr>
        <w:keepLines w:val="1"/>
        <w:numPr>
          <w:ilvl w:val="0"/>
          <w:numId w:val="11"/>
        </w:numPr>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PT Sans" w:hAnsi="PT Sans" w:eastAsia="PT Sans" w:cs="PT Sans"/>
        </w:rPr>
      </w:pPr>
      <w:r w:rsidRPr="0E894D6C" w:rsidR="00BB2467">
        <w:rPr>
          <w:rFonts w:ascii="PT Sans" w:hAnsi="PT Sans" w:eastAsia="PT Sans" w:cs="PT Sans"/>
        </w:rPr>
        <w:t xml:space="preserve">sunt persoane fizice care în perioada desfășurării Campaniei au împlinit deja vârsta </w:t>
      </w:r>
      <w:r w:rsidRPr="0E894D6C" w:rsidR="00BB2467">
        <w:rPr>
          <w:rFonts w:ascii="PT Sans" w:hAnsi="PT Sans" w:eastAsia="PT Sans" w:cs="PT Sans"/>
          <w:b w:val="1"/>
          <w:bCs w:val="1"/>
        </w:rPr>
        <w:t xml:space="preserve">de </w:t>
      </w:r>
      <w:r w:rsidRPr="0E894D6C" w:rsidR="6E71268A">
        <w:rPr>
          <w:rFonts w:ascii="PT Sans" w:hAnsi="PT Sans" w:eastAsia="PT Sans" w:cs="PT Sans"/>
          <w:b w:val="1"/>
          <w:bCs w:val="1"/>
        </w:rPr>
        <w:t>18</w:t>
      </w:r>
      <w:r w:rsidRPr="0E894D6C" w:rsidR="00BB2467">
        <w:rPr>
          <w:rFonts w:ascii="PT Sans" w:hAnsi="PT Sans" w:eastAsia="PT Sans" w:cs="PT Sans"/>
          <w:b w:val="1"/>
          <w:bCs w:val="1"/>
        </w:rPr>
        <w:t xml:space="preserve"> ani;</w:t>
      </w:r>
    </w:p>
    <w:p w:rsidR="58460B0C" w:rsidP="28F98EBF" w:rsidRDefault="58460B0C" w14:paraId="5F4654FF" w14:textId="4A52BD44">
      <w:pPr>
        <w:keepLines w:val="1"/>
        <w:numPr>
          <w:ilvl w:val="0"/>
          <w:numId w:val="11"/>
        </w:numPr>
        <w:spacing w:after="200" w:line="240" w:lineRule="auto"/>
        <w:jc w:val="both"/>
        <w:rPr>
          <w:rFonts w:ascii="PT Sans" w:hAnsi="PT Sans" w:eastAsia="PT Sans" w:cs="PT Sans"/>
          <w:b w:val="1"/>
          <w:bCs w:val="1"/>
          <w:i w:val="0"/>
          <w:iCs w:val="0"/>
          <w:caps w:val="0"/>
          <w:smallCaps w:val="0"/>
          <w:noProof w:val="0"/>
          <w:color w:val="000000" w:themeColor="text1" w:themeTint="FF" w:themeShade="FF"/>
          <w:sz w:val="22"/>
          <w:szCs w:val="22"/>
          <w:lang w:val="ru"/>
        </w:rPr>
      </w:pPr>
      <w:r w:rsidRPr="28F98EBF" w:rsidR="35F8E763">
        <w:rPr>
          <w:rFonts w:ascii="PT Sans" w:hAnsi="PT Sans" w:eastAsia="PT Sans" w:cs="PT Sans"/>
          <w:b w:val="1"/>
          <w:bCs w:val="1"/>
          <w:i w:val="0"/>
          <w:iCs w:val="0"/>
          <w:caps w:val="0"/>
          <w:smallCaps w:val="0"/>
          <w:noProof w:val="0"/>
          <w:color w:val="000000" w:themeColor="text1" w:themeTint="FF" w:themeShade="FF"/>
          <w:sz w:val="22"/>
          <w:szCs w:val="22"/>
          <w:lang w:val="ru"/>
        </w:rPr>
        <w:t xml:space="preserve">toate categoriile de </w:t>
      </w:r>
      <w:r w:rsidRPr="28F98EBF" w:rsidR="58460B0C">
        <w:rPr>
          <w:rFonts w:ascii="PT Sans" w:hAnsi="PT Sans" w:eastAsia="PT Sans" w:cs="PT Sans"/>
          <w:b w:val="1"/>
          <w:bCs w:val="1"/>
          <w:i w:val="0"/>
          <w:iCs w:val="0"/>
          <w:caps w:val="0"/>
          <w:smallCaps w:val="0"/>
          <w:noProof w:val="0"/>
          <w:color w:val="000000" w:themeColor="text1" w:themeTint="FF" w:themeShade="FF"/>
          <w:sz w:val="22"/>
          <w:szCs w:val="22"/>
          <w:lang w:val="ru"/>
        </w:rPr>
        <w:t>clienți</w:t>
      </w:r>
      <w:r w:rsidRPr="28F98EBF" w:rsidR="521AB0DE">
        <w:rPr>
          <w:rFonts w:ascii="PT Sans" w:hAnsi="PT Sans" w:eastAsia="PT Sans" w:cs="PT Sans"/>
          <w:b w:val="1"/>
          <w:bCs w:val="1"/>
          <w:i w:val="0"/>
          <w:iCs w:val="0"/>
          <w:caps w:val="0"/>
          <w:smallCaps w:val="0"/>
          <w:noProof w:val="0"/>
          <w:color w:val="000000" w:themeColor="text1" w:themeTint="FF" w:themeShade="FF"/>
          <w:sz w:val="22"/>
          <w:szCs w:val="22"/>
          <w:lang w:val="ru"/>
        </w:rPr>
        <w:t xml:space="preserve"> </w:t>
      </w:r>
      <w:r w:rsidRPr="28F98EBF" w:rsidR="58460B0C">
        <w:rPr>
          <w:rFonts w:ascii="PT Sans" w:hAnsi="PT Sans" w:eastAsia="PT Sans" w:cs="PT Sans"/>
          <w:b w:val="1"/>
          <w:bCs w:val="1"/>
          <w:i w:val="0"/>
          <w:iCs w:val="0"/>
          <w:caps w:val="0"/>
          <w:smallCaps w:val="0"/>
          <w:noProof w:val="0"/>
          <w:color w:val="000000" w:themeColor="text1" w:themeTint="FF" w:themeShade="FF"/>
          <w:sz w:val="22"/>
          <w:szCs w:val="22"/>
          <w:lang w:val="ru"/>
        </w:rPr>
        <w:t xml:space="preserve">care </w:t>
      </w:r>
      <w:r w:rsidRPr="28F98EBF" w:rsidR="5746B925">
        <w:rPr>
          <w:rFonts w:ascii="PT Sans" w:hAnsi="PT Sans" w:eastAsia="PT Sans" w:cs="PT Sans"/>
          <w:b w:val="1"/>
          <w:bCs w:val="1"/>
          <w:i w:val="0"/>
          <w:iCs w:val="0"/>
          <w:caps w:val="0"/>
          <w:smallCaps w:val="0"/>
          <w:noProof w:val="0"/>
          <w:color w:val="000000" w:themeColor="text1" w:themeTint="FF" w:themeShade="FF"/>
          <w:sz w:val="22"/>
          <w:szCs w:val="22"/>
          <w:lang w:val="ru"/>
        </w:rPr>
        <w:t>îndeplinesc condițiile din punctul 4 a regulamentului respectiv,</w:t>
      </w:r>
      <w:r w:rsidRPr="28F98EBF" w:rsidR="58460B0C">
        <w:rPr>
          <w:rFonts w:ascii="PT Sans" w:hAnsi="PT Sans" w:eastAsia="PT Sans" w:cs="PT Sans"/>
          <w:b w:val="1"/>
          <w:bCs w:val="1"/>
          <w:i w:val="0"/>
          <w:iCs w:val="0"/>
          <w:caps w:val="0"/>
          <w:smallCaps w:val="0"/>
          <w:noProof w:val="0"/>
          <w:color w:val="000000" w:themeColor="text1" w:themeTint="FF" w:themeShade="FF"/>
          <w:sz w:val="22"/>
          <w:szCs w:val="22"/>
          <w:lang w:val="ru"/>
        </w:rPr>
        <w:t xml:space="preserve"> </w:t>
      </w:r>
      <w:r w:rsidRPr="28F98EBF" w:rsidR="58460B0C">
        <w:rPr>
          <w:rFonts w:ascii="PT Sans" w:hAnsi="PT Sans" w:eastAsia="PT Sans" w:cs="PT Sans"/>
          <w:b w:val="1"/>
          <w:bCs w:val="1"/>
          <w:i w:val="0"/>
          <w:iCs w:val="0"/>
          <w:caps w:val="0"/>
          <w:smallCaps w:val="0"/>
          <w:noProof w:val="0"/>
          <w:color w:val="000000" w:themeColor="text1" w:themeTint="FF" w:themeShade="FF"/>
          <w:sz w:val="22"/>
          <w:szCs w:val="22"/>
          <w:lang w:val="ru"/>
        </w:rPr>
        <w:t>pe toata perioada campaniei.</w:t>
      </w:r>
    </w:p>
    <w:p w:rsidR="00D63908" w:rsidRDefault="00BB2467" w14:paraId="7B934DB6" w14:textId="133EEAAF">
      <w:pPr>
        <w:keepLines w:val="1"/>
        <w:numPr>
          <w:ilvl w:val="1"/>
          <w:numId w:val="9"/>
        </w:numPr>
        <w:spacing w:before="200" w:line="240" w:lineRule="auto"/>
        <w:jc w:val="both"/>
        <w:rPr>
          <w:rFonts w:ascii="PT Sans" w:hAnsi="PT Sans" w:eastAsia="PT Sans" w:cs="PT Sans"/>
        </w:rPr>
      </w:pPr>
      <w:r w:rsidRPr="28F98EBF" w:rsidR="00BB2467">
        <w:rPr>
          <w:rFonts w:ascii="PT Sans" w:hAnsi="PT Sans" w:eastAsia="PT Sans" w:cs="PT Sans"/>
        </w:rPr>
        <w:t>Organizatorul își rezervă dreptul de a elimina din Campanie sau de a anula decizia prin care un participant este desemnat câștigător în cazul în care acesta a participat utilizând date false sau nu respectă orice altă prevedere a prezentului Regulament</w:t>
      </w:r>
      <w:r w:rsidRPr="28F98EBF" w:rsidR="00BB2467">
        <w:rPr>
          <w:rFonts w:ascii="PT Sans" w:hAnsi="PT Sans" w:eastAsia="PT Sans" w:cs="PT Sans"/>
          <w:i w:val="1"/>
          <w:iCs w:val="1"/>
        </w:rPr>
        <w:t>.</w:t>
      </w:r>
    </w:p>
    <w:p w:rsidR="00D63908" w:rsidP="6076448F" w:rsidRDefault="00BB2467" w14:paraId="7B934DB7" w14:textId="77777777">
      <w:pPr>
        <w:keepLines w:val="1"/>
        <w:numPr>
          <w:ilvl w:val="0"/>
          <w:numId w:val="9"/>
        </w:numPr>
        <w:pBdr>
          <w:top w:val="nil" w:color="000000" w:sz="0" w:space="0"/>
          <w:left w:val="nil" w:color="000000" w:sz="0" w:space="0"/>
          <w:bottom w:val="nil" w:color="000000" w:sz="0" w:space="0"/>
          <w:right w:val="nil" w:color="000000" w:sz="0" w:space="0"/>
          <w:between w:val="nil" w:color="000000" w:sz="0" w:space="0"/>
        </w:pBdr>
        <w:spacing w:before="200" w:after="200" w:line="240" w:lineRule="auto"/>
        <w:ind w:left="0" w:firstLine="360"/>
        <w:jc w:val="center"/>
        <w:rPr>
          <w:rFonts w:ascii="PT Sans" w:hAnsi="PT Sans" w:eastAsia="PT Sans" w:cs="PT Sans"/>
          <w:b w:val="1"/>
          <w:bCs w:val="1"/>
          <w:sz w:val="24"/>
          <w:szCs w:val="24"/>
          <w:u w:val="single"/>
        </w:rPr>
      </w:pPr>
      <w:r w:rsidRPr="6076448F" w:rsidR="00BB2467">
        <w:rPr>
          <w:rFonts w:ascii="PT Sans" w:hAnsi="PT Sans" w:eastAsia="PT Sans" w:cs="PT Sans"/>
          <w:b w:val="1"/>
          <w:bCs w:val="1"/>
          <w:sz w:val="24"/>
          <w:szCs w:val="24"/>
          <w:u w:val="single"/>
        </w:rPr>
        <w:t>Fondul de Premii în cadrul Campaniei</w:t>
      </w:r>
    </w:p>
    <w:p w:rsidR="6076448F" w:rsidP="6076448F" w:rsidRDefault="6076448F" w14:paraId="69E47040" w14:textId="3A20CFAB">
      <w:pPr>
        <w:pStyle w:val="a"/>
        <w:keepLines w:val="1"/>
        <w:pBdr>
          <w:top w:val="nil" w:color="000000" w:sz="0" w:space="0"/>
          <w:left w:val="nil" w:color="000000" w:sz="0" w:space="0"/>
          <w:bottom w:val="nil" w:color="000000" w:sz="0" w:space="0"/>
          <w:right w:val="nil" w:color="000000" w:sz="0" w:space="0"/>
          <w:between w:val="nil" w:color="000000" w:sz="0" w:space="0"/>
        </w:pBdr>
        <w:spacing w:before="200" w:after="200" w:line="240" w:lineRule="auto"/>
        <w:ind w:left="0"/>
        <w:jc w:val="center"/>
        <w:rPr>
          <w:rFonts w:ascii="PT Sans" w:hAnsi="PT Sans" w:eastAsia="PT Sans" w:cs="PT Sans"/>
          <w:b w:val="1"/>
          <w:bCs w:val="1"/>
          <w:sz w:val="24"/>
          <w:szCs w:val="24"/>
          <w:u w:val="single"/>
        </w:rPr>
      </w:pPr>
    </w:p>
    <w:p w:rsidR="00D63908" w:rsidP="28F98EBF" w:rsidRDefault="5E7648AB" w14:paraId="75ED1404" w14:textId="3A6D0F4E">
      <w:pPr>
        <w:numPr>
          <w:ilvl w:val="1"/>
          <w:numId w:val="9"/>
        </w:numPr>
        <w:spacing w:line="240" w:lineRule="auto"/>
        <w:jc w:val="both"/>
        <w:rPr>
          <w:rFonts w:ascii="PT Sans" w:hAnsi="PT Sans" w:eastAsia="PT Sans" w:cs="PT Sans"/>
          <w:i w:val="1"/>
          <w:iCs w:val="1"/>
          <w:noProof w:val="0"/>
          <w:sz w:val="22"/>
          <w:szCs w:val="22"/>
          <w:lang w:val="ru"/>
        </w:rPr>
      </w:pPr>
      <w:r w:rsidRPr="28F98EBF" w:rsidR="1EFA4200">
        <w:rPr>
          <w:rFonts w:ascii="PT Sans" w:hAnsi="PT Sans" w:eastAsia="PT Sans" w:cs="PT Sans"/>
          <w:i w:val="1"/>
          <w:iCs w:val="1"/>
          <w:noProof w:val="0"/>
          <w:color w:val="auto"/>
          <w:sz w:val="22"/>
          <w:szCs w:val="22"/>
          <w:lang w:val="ru" w:eastAsia="en-GB" w:bidi="ar-SA"/>
        </w:rPr>
        <w:t xml:space="preserve"> </w:t>
      </w:r>
      <w:r w:rsidRPr="28F98EBF" w:rsidR="1EFA4200">
        <w:rPr>
          <w:rFonts w:ascii="PT Sans" w:hAnsi="PT Sans" w:eastAsia="PT Sans" w:cs="PT Sans"/>
          <w:i w:val="1"/>
          <w:iCs w:val="1"/>
          <w:noProof w:val="0"/>
          <w:sz w:val="22"/>
          <w:szCs w:val="22"/>
          <w:lang w:val="ru"/>
        </w:rPr>
        <w:t>În campanie vor fi acordate 3 premii, pentru primele 3 locuri din clasamentul general al clienților participanți, după cum urmează:</w:t>
      </w:r>
    </w:p>
    <w:p w:rsidR="00D63908" w:rsidP="28F98EBF" w:rsidRDefault="5E7648AB" w14:paraId="77606B0A" w14:textId="4144EB10">
      <w:pPr>
        <w:pStyle w:val="a9"/>
        <w:numPr>
          <w:ilvl w:val="0"/>
          <w:numId w:val="20"/>
        </w:numPr>
        <w:spacing w:before="0" w:beforeAutospacing="off" w:after="0" w:afterAutospacing="off" w:line="240" w:lineRule="auto"/>
        <w:jc w:val="both"/>
        <w:rPr>
          <w:rFonts w:ascii="PT Sans" w:hAnsi="PT Sans" w:eastAsia="PT Sans" w:cs="PT Sans"/>
          <w:i w:val="1"/>
          <w:iCs w:val="1"/>
          <w:noProof w:val="0"/>
          <w:sz w:val="22"/>
          <w:szCs w:val="22"/>
          <w:lang w:val="ru"/>
        </w:rPr>
      </w:pPr>
      <w:r w:rsidRPr="28F98EBF" w:rsidR="1EFA4200">
        <w:rPr>
          <w:rFonts w:ascii="PT Sans" w:hAnsi="PT Sans" w:eastAsia="PT Sans" w:cs="PT Sans"/>
          <w:i w:val="1"/>
          <w:iCs w:val="1"/>
          <w:noProof w:val="0"/>
          <w:sz w:val="22"/>
          <w:szCs w:val="22"/>
          <w:lang w:val="ru"/>
        </w:rPr>
        <w:t>Locul I: 100% din suma extrasă/retrasă în luna august</w:t>
      </w:r>
    </w:p>
    <w:p w:rsidR="00D63908" w:rsidP="28F98EBF" w:rsidRDefault="5E7648AB" w14:paraId="5AB13954" w14:textId="0CDC530D">
      <w:pPr>
        <w:pStyle w:val="a9"/>
        <w:numPr>
          <w:ilvl w:val="0"/>
          <w:numId w:val="20"/>
        </w:numPr>
        <w:spacing w:before="0" w:beforeAutospacing="off" w:after="0" w:afterAutospacing="off" w:line="240" w:lineRule="auto"/>
        <w:jc w:val="both"/>
        <w:rPr>
          <w:rFonts w:ascii="PT Sans" w:hAnsi="PT Sans" w:eastAsia="PT Sans" w:cs="PT Sans"/>
          <w:i w:val="1"/>
          <w:iCs w:val="1"/>
          <w:noProof w:val="0"/>
          <w:sz w:val="22"/>
          <w:szCs w:val="22"/>
          <w:lang w:val="ru"/>
        </w:rPr>
      </w:pPr>
      <w:r w:rsidRPr="28F98EBF" w:rsidR="1EFA4200">
        <w:rPr>
          <w:rFonts w:ascii="PT Sans" w:hAnsi="PT Sans" w:eastAsia="PT Sans" w:cs="PT Sans"/>
          <w:i w:val="1"/>
          <w:iCs w:val="1"/>
          <w:noProof w:val="0"/>
          <w:sz w:val="22"/>
          <w:szCs w:val="22"/>
          <w:lang w:val="ru"/>
        </w:rPr>
        <w:t>Locul II: 75% din suma extrasă/retrasă în luna august</w:t>
      </w:r>
    </w:p>
    <w:p w:rsidR="00D63908" w:rsidP="28F98EBF" w:rsidRDefault="5E7648AB" w14:paraId="42C046EC" w14:textId="5FABC715">
      <w:pPr>
        <w:pStyle w:val="a9"/>
        <w:numPr>
          <w:ilvl w:val="0"/>
          <w:numId w:val="20"/>
        </w:numPr>
        <w:spacing w:before="0" w:beforeAutospacing="off" w:after="0" w:afterAutospacing="off" w:line="240" w:lineRule="auto"/>
        <w:jc w:val="both"/>
        <w:rPr>
          <w:rFonts w:ascii="PT Sans" w:hAnsi="PT Sans" w:eastAsia="PT Sans" w:cs="PT Sans"/>
          <w:i w:val="1"/>
          <w:iCs w:val="1"/>
          <w:noProof w:val="0"/>
          <w:sz w:val="22"/>
          <w:szCs w:val="22"/>
          <w:lang w:val="ru"/>
        </w:rPr>
      </w:pPr>
      <w:r w:rsidRPr="28F98EBF" w:rsidR="1EFA4200">
        <w:rPr>
          <w:rFonts w:ascii="PT Sans" w:hAnsi="PT Sans" w:eastAsia="PT Sans" w:cs="PT Sans"/>
          <w:i w:val="1"/>
          <w:iCs w:val="1"/>
          <w:noProof w:val="0"/>
          <w:sz w:val="22"/>
          <w:szCs w:val="22"/>
          <w:lang w:val="ru"/>
        </w:rPr>
        <w:t>Locul III: 50% din suma extrasă/retrasă în luna august</w:t>
      </w:r>
    </w:p>
    <w:p w:rsidR="00D63908" w:rsidP="28F98EBF" w:rsidRDefault="5E7648AB" w14:paraId="29B88C6B" w14:textId="4AB3C844">
      <w:pPr>
        <w:pStyle w:val="a"/>
        <w:spacing w:before="240" w:beforeAutospacing="off" w:after="240" w:afterAutospacing="off" w:line="240" w:lineRule="auto"/>
        <w:ind w:left="0"/>
        <w:jc w:val="both"/>
        <w:rPr>
          <w:rFonts w:ascii="PT Sans" w:hAnsi="PT Sans" w:eastAsia="PT Sans" w:cs="PT Sans"/>
          <w:i w:val="1"/>
          <w:iCs w:val="1"/>
          <w:noProof w:val="0"/>
          <w:sz w:val="22"/>
          <w:szCs w:val="22"/>
          <w:lang w:val="ru"/>
        </w:rPr>
      </w:pPr>
      <w:r w:rsidRPr="28F98EBF" w:rsidR="1EFA4200">
        <w:rPr>
          <w:rFonts w:ascii="PT Sans" w:hAnsi="PT Sans" w:eastAsia="PT Sans" w:cs="PT Sans"/>
          <w:i w:val="1"/>
          <w:iCs w:val="1"/>
          <w:noProof w:val="0"/>
          <w:sz w:val="22"/>
          <w:szCs w:val="22"/>
          <w:lang w:val="ru"/>
        </w:rPr>
        <w:t xml:space="preserve">Clasamentul general va include toți clienții participanți, indiferent de categorie (noi, repetați, activi), </w:t>
      </w:r>
      <w:r w:rsidRPr="28F98EBF" w:rsidR="1EFA4200">
        <w:rPr>
          <w:rFonts w:ascii="PT Sans" w:hAnsi="PT Sans" w:eastAsia="PT Sans" w:cs="PT Sans"/>
          <w:b w:val="1"/>
          <w:bCs w:val="1"/>
          <w:i w:val="1"/>
          <w:iCs w:val="1"/>
          <w:noProof w:val="0"/>
          <w:sz w:val="22"/>
          <w:szCs w:val="22"/>
          <w:lang w:val="ru"/>
        </w:rPr>
        <w:t>locurile se atribuie conform simplei ordine de extragere, primul extras locul 1, al doilea locul 2, al treilea locul 3.</w:t>
      </w:r>
      <w:r w:rsidRPr="28F98EBF" w:rsidR="1EFA4200">
        <w:rPr>
          <w:rFonts w:ascii="PT Sans" w:hAnsi="PT Sans" w:eastAsia="PT Sans" w:cs="PT Sans"/>
          <w:i w:val="1"/>
          <w:iCs w:val="1"/>
          <w:noProof w:val="0"/>
          <w:sz w:val="22"/>
          <w:szCs w:val="22"/>
          <w:lang w:val="ru"/>
        </w:rPr>
        <w:t xml:space="preserve"> Premiile se acordă în funcție de sumele extrase, dupǎ cum urmeazǎ:</w:t>
      </w:r>
    </w:p>
    <w:p w:rsidR="00D63908" w:rsidP="28F98EBF" w:rsidRDefault="5E7648AB" w14:paraId="6BF946A6" w14:textId="1BA086A6">
      <w:pPr>
        <w:pStyle w:val="a9"/>
        <w:numPr>
          <w:ilvl w:val="0"/>
          <w:numId w:val="21"/>
        </w:numPr>
        <w:spacing w:before="0" w:beforeAutospacing="off" w:after="0" w:afterAutospacing="off" w:line="240" w:lineRule="auto"/>
        <w:jc w:val="both"/>
        <w:rPr>
          <w:rFonts w:ascii="PT Sans" w:hAnsi="PT Sans" w:eastAsia="PT Sans" w:cs="PT Sans"/>
          <w:i w:val="1"/>
          <w:iCs w:val="1"/>
          <w:noProof w:val="0"/>
          <w:sz w:val="22"/>
          <w:szCs w:val="22"/>
          <w:lang w:val="ru"/>
        </w:rPr>
      </w:pPr>
      <w:r w:rsidRPr="28F98EBF" w:rsidR="1EFA4200">
        <w:rPr>
          <w:rFonts w:ascii="PT Sans" w:hAnsi="PT Sans" w:eastAsia="PT Sans" w:cs="PT Sans"/>
          <w:i w:val="1"/>
          <w:iCs w:val="1"/>
          <w:noProof w:val="0"/>
          <w:sz w:val="22"/>
          <w:szCs w:val="22"/>
          <w:lang w:val="ru"/>
        </w:rPr>
        <w:t xml:space="preserve">Pentru clienții noi – premiul se acordă în funcție de suma retrasă din linia de credit </w:t>
      </w:r>
      <w:r w:rsidRPr="28F98EBF" w:rsidR="1EFA4200">
        <w:rPr>
          <w:rFonts w:ascii="PT Sans" w:hAnsi="PT Sans" w:eastAsia="PT Sans" w:cs="PT Sans"/>
          <w:b w:val="1"/>
          <w:bCs w:val="1"/>
          <w:i w:val="1"/>
          <w:iCs w:val="1"/>
          <w:noProof w:val="0"/>
          <w:sz w:val="22"/>
          <w:szCs w:val="22"/>
          <w:lang w:val="ru"/>
        </w:rPr>
        <w:t xml:space="preserve">activata </w:t>
      </w:r>
      <w:r w:rsidRPr="28F98EBF" w:rsidR="1EFA4200">
        <w:rPr>
          <w:rFonts w:ascii="PT Sans" w:hAnsi="PT Sans" w:eastAsia="PT Sans" w:cs="PT Sans"/>
          <w:i w:val="1"/>
          <w:iCs w:val="1"/>
          <w:noProof w:val="0"/>
          <w:sz w:val="22"/>
          <w:szCs w:val="22"/>
          <w:lang w:val="ru"/>
        </w:rPr>
        <w:t>în luna august</w:t>
      </w:r>
    </w:p>
    <w:p w:rsidR="00D63908" w:rsidP="28F98EBF" w:rsidRDefault="5E7648AB" w14:paraId="1D4A4946" w14:textId="58FCF083">
      <w:pPr>
        <w:pStyle w:val="a9"/>
        <w:numPr>
          <w:ilvl w:val="0"/>
          <w:numId w:val="21"/>
        </w:numPr>
        <w:spacing w:before="0" w:beforeAutospacing="off" w:after="0" w:afterAutospacing="off" w:line="240" w:lineRule="auto"/>
        <w:jc w:val="both"/>
        <w:rPr>
          <w:rFonts w:ascii="PT Sans" w:hAnsi="PT Sans" w:eastAsia="PT Sans" w:cs="PT Sans"/>
          <w:i w:val="1"/>
          <w:iCs w:val="1"/>
          <w:noProof w:val="0"/>
          <w:sz w:val="22"/>
          <w:szCs w:val="22"/>
          <w:lang w:val="ru"/>
        </w:rPr>
      </w:pPr>
      <w:r w:rsidRPr="28F98EBF" w:rsidR="1EFA4200">
        <w:rPr>
          <w:rFonts w:ascii="PT Sans" w:hAnsi="PT Sans" w:eastAsia="PT Sans" w:cs="PT Sans"/>
          <w:i w:val="1"/>
          <w:iCs w:val="1"/>
          <w:noProof w:val="0"/>
          <w:sz w:val="22"/>
          <w:szCs w:val="22"/>
          <w:lang w:val="ru"/>
        </w:rPr>
        <w:t>Pentru clienții repetați – premiul se acordă în funcție de suma retrasă din linia de credit redeschisă în luna august</w:t>
      </w:r>
    </w:p>
    <w:p w:rsidR="00D63908" w:rsidP="28F98EBF" w:rsidRDefault="5E7648AB" w14:paraId="174BFFFB" w14:textId="35F4F9E6">
      <w:pPr>
        <w:pStyle w:val="a9"/>
        <w:numPr>
          <w:ilvl w:val="0"/>
          <w:numId w:val="21"/>
        </w:numPr>
        <w:spacing w:before="0" w:beforeAutospacing="off" w:after="0" w:afterAutospacing="off" w:line="240" w:lineRule="auto"/>
        <w:jc w:val="both"/>
        <w:rPr>
          <w:rFonts w:ascii="PT Sans" w:hAnsi="PT Sans" w:eastAsia="PT Sans" w:cs="PT Sans"/>
          <w:i w:val="1"/>
          <w:iCs w:val="1"/>
          <w:noProof w:val="0"/>
          <w:sz w:val="22"/>
          <w:szCs w:val="22"/>
          <w:lang w:val="ru"/>
        </w:rPr>
      </w:pPr>
      <w:r w:rsidRPr="28F98EBF" w:rsidR="1EFA4200">
        <w:rPr>
          <w:rFonts w:ascii="PT Sans" w:hAnsi="PT Sans" w:eastAsia="PT Sans" w:cs="PT Sans"/>
          <w:i w:val="1"/>
          <w:iCs w:val="1"/>
          <w:noProof w:val="0"/>
          <w:sz w:val="22"/>
          <w:szCs w:val="22"/>
          <w:lang w:val="ru"/>
        </w:rPr>
        <w:t xml:space="preserve">Pentru clienții activi – premiul se acordă în funcție de suma </w:t>
      </w:r>
      <w:r w:rsidRPr="28F98EBF" w:rsidR="1EFA4200">
        <w:rPr>
          <w:rFonts w:ascii="PT Sans" w:hAnsi="PT Sans" w:eastAsia="PT Sans" w:cs="PT Sans"/>
          <w:b w:val="1"/>
          <w:bCs w:val="1"/>
          <w:i w:val="1"/>
          <w:iCs w:val="1"/>
          <w:noProof w:val="0"/>
          <w:sz w:val="22"/>
          <w:szCs w:val="22"/>
          <w:lang w:val="ru"/>
        </w:rPr>
        <w:t>cumulativa</w:t>
      </w:r>
      <w:r w:rsidRPr="28F98EBF" w:rsidR="1EFA4200">
        <w:rPr>
          <w:rFonts w:ascii="PT Sans" w:hAnsi="PT Sans" w:eastAsia="PT Sans" w:cs="PT Sans"/>
          <w:i w:val="1"/>
          <w:iCs w:val="1"/>
          <w:noProof w:val="0"/>
          <w:sz w:val="22"/>
          <w:szCs w:val="22"/>
          <w:lang w:val="ru"/>
        </w:rPr>
        <w:t xml:space="preserve"> retrasă în luna august</w:t>
      </w:r>
    </w:p>
    <w:p w:rsidR="00D63908" w:rsidP="28F98EBF" w:rsidRDefault="5E7648AB" w14:paraId="7B934DB8" w14:textId="1E1803EC">
      <w:pPr>
        <w:spacing w:line="240" w:lineRule="auto"/>
        <w:ind w:left="360"/>
        <w:jc w:val="both"/>
        <w:rPr>
          <w:rFonts w:ascii="PT Sans" w:hAnsi="PT Sans" w:eastAsia="PT Sans" w:cs="PT Sans"/>
          <w:b w:val="1"/>
          <w:bCs w:val="1"/>
          <w:i w:val="1"/>
          <w:iCs w:val="1"/>
          <w:caps w:val="0"/>
          <w:smallCaps w:val="0"/>
          <w:noProof w:val="0"/>
          <w:color w:val="000000" w:themeColor="text1" w:themeTint="FF" w:themeShade="FF"/>
          <w:sz w:val="22"/>
          <w:szCs w:val="22"/>
          <w:lang w:val="ru"/>
        </w:rPr>
      </w:pPr>
    </w:p>
    <w:p w:rsidR="6076448F" w:rsidP="28F98EBF" w:rsidRDefault="6076448F" w14:paraId="565C8A0B" w14:textId="0102C0EA">
      <w:pPr>
        <w:numPr>
          <w:ilvl w:val="1"/>
          <w:numId w:val="9"/>
        </w:numPr>
        <w:spacing w:line="240" w:lineRule="auto"/>
        <w:ind/>
        <w:jc w:val="both"/>
        <w:rPr>
          <w:rFonts w:ascii="PT Sans" w:hAnsi="PT Sans" w:eastAsia="PT Sans" w:cs="PT Sans"/>
          <w:i w:val="1"/>
          <w:iCs w:val="1"/>
          <w:noProof w:val="0"/>
          <w:lang w:val="ru"/>
        </w:rPr>
      </w:pPr>
      <w:r w:rsidRPr="28F98EBF" w:rsidR="245BB6A0">
        <w:rPr>
          <w:rFonts w:ascii="PT Sans" w:hAnsi="PT Sans" w:eastAsia="PT Sans" w:cs="PT Sans"/>
          <w:b w:val="0"/>
          <w:bCs w:val="0"/>
          <w:i w:val="1"/>
          <w:iCs w:val="1"/>
          <w:caps w:val="0"/>
          <w:smallCaps w:val="0"/>
          <w:noProof w:val="0"/>
          <w:color w:val="000000" w:themeColor="text1" w:themeTint="FF" w:themeShade="FF"/>
          <w:sz w:val="22"/>
          <w:szCs w:val="22"/>
          <w:lang w:val="ru"/>
        </w:rPr>
        <w:t>R</w:t>
      </w:r>
      <w:r w:rsidRPr="28F98EBF" w:rsidR="245BB6A0">
        <w:rPr>
          <w:rFonts w:ascii="PT Sans" w:hAnsi="PT Sans" w:eastAsia="PT Sans" w:cs="PT Sans"/>
          <w:i w:val="1"/>
          <w:iCs w:val="1"/>
          <w:noProof w:val="0"/>
          <w:color w:val="auto"/>
          <w:sz w:val="22"/>
          <w:szCs w:val="22"/>
          <w:lang w:val="ru" w:eastAsia="en-GB" w:bidi="ar-SA"/>
        </w:rPr>
        <w:t>etinerea finala a impozitului pe venit din cistigurile de la campaniile promotionale se</w:t>
      </w:r>
      <w:r w:rsidRPr="28F98EBF" w:rsidR="245BB6A0">
        <w:rPr>
          <w:rFonts w:ascii="PT Sans" w:hAnsi="PT Sans" w:eastAsia="PT Sans" w:cs="PT Sans"/>
          <w:i w:val="1"/>
          <w:iCs w:val="1"/>
          <w:noProof w:val="0"/>
          <w:color w:val="auto"/>
          <w:sz w:val="22"/>
          <w:szCs w:val="22"/>
          <w:lang w:val="ru" w:eastAsia="en-GB" w:bidi="ar-SA"/>
        </w:rPr>
        <w:t xml:space="preserve"> efectueaza de catre platitor de cistig in conformitate cu art 90/1, aliniatul 3/3 din Codul Fiscal al RM.</w:t>
      </w:r>
    </w:p>
    <w:p w:rsidR="6076448F" w:rsidP="6076448F" w:rsidRDefault="6076448F" w14:paraId="17C05AC9" w14:textId="166EF477">
      <w:pPr>
        <w:pStyle w:val="a"/>
        <w:spacing w:line="240" w:lineRule="auto"/>
        <w:rPr>
          <w:rFonts w:ascii="PT Sans" w:hAnsi="PT Sans" w:eastAsia="PT Sans" w:cs="PT Sans"/>
        </w:rPr>
      </w:pPr>
    </w:p>
    <w:p w:rsidR="00D63908" w:rsidP="49C5D67A" w:rsidRDefault="00BB2467" w14:paraId="7B934DBD" w14:textId="04D7FD4F">
      <w:pPr>
        <w:keepLines w:val="1"/>
        <w:numPr>
          <w:ilvl w:val="0"/>
          <w:numId w:val="9"/>
        </w:numPr>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PT Sans" w:hAnsi="PT Sans" w:eastAsia="PT Sans" w:cs="PT Sans"/>
          <w:b w:val="1"/>
          <w:bCs w:val="1"/>
        </w:rPr>
      </w:pPr>
      <w:r w:rsidRPr="6076448F" w:rsidR="00BB2467">
        <w:rPr>
          <w:rFonts w:ascii="PT Sans" w:hAnsi="PT Sans" w:eastAsia="PT Sans" w:cs="PT Sans"/>
          <w:b w:val="1"/>
          <w:bCs w:val="1"/>
        </w:rPr>
        <w:t>Extragerea câștigător</w:t>
      </w:r>
      <w:r w:rsidRPr="6076448F" w:rsidR="418BAAD4">
        <w:rPr>
          <w:rFonts w:ascii="PT Sans" w:hAnsi="PT Sans" w:eastAsia="PT Sans" w:cs="PT Sans"/>
          <w:b w:val="1"/>
          <w:bCs w:val="1"/>
        </w:rPr>
        <w:t>ului</w:t>
      </w:r>
      <w:r w:rsidRPr="6076448F" w:rsidR="00BB2467">
        <w:rPr>
          <w:rFonts w:ascii="PT Sans" w:hAnsi="PT Sans" w:eastAsia="PT Sans" w:cs="PT Sans"/>
          <w:b w:val="1"/>
          <w:bCs w:val="1"/>
        </w:rPr>
        <w:t>, condiții de validare și eliberare a premiilor</w:t>
      </w:r>
    </w:p>
    <w:p w:rsidR="00D63908" w:rsidRDefault="00D63908" w14:paraId="7B934DBE" w14:textId="77777777">
      <w:pPr>
        <w:keepLines/>
        <w:pBdr>
          <w:top w:val="nil"/>
          <w:left w:val="nil"/>
          <w:bottom w:val="nil"/>
          <w:right w:val="nil"/>
          <w:between w:val="nil"/>
        </w:pBdr>
        <w:spacing w:line="240" w:lineRule="auto"/>
        <w:ind w:left="90"/>
        <w:rPr>
          <w:rFonts w:ascii="PT Sans" w:hAnsi="PT Sans" w:eastAsia="PT Sans" w:cs="PT Sans"/>
          <w:b/>
        </w:rPr>
      </w:pPr>
    </w:p>
    <w:p w:rsidR="00D63908" w:rsidP="28F98EBF" w:rsidRDefault="00BB2467" w14:paraId="7B934DBF" w14:textId="6F56B7B1">
      <w:pPr>
        <w:keepLines w:val="1"/>
        <w:numPr>
          <w:ilvl w:val="1"/>
          <w:numId w:val="9"/>
        </w:numPr>
        <w:pBdr>
          <w:top w:val="nil" w:color="000000" w:sz="0" w:space="0"/>
          <w:left w:val="nil" w:color="000000" w:sz="0" w:space="0"/>
          <w:bottom w:val="nil" w:color="000000" w:sz="0" w:space="0"/>
          <w:right w:val="nil" w:color="000000" w:sz="0" w:space="0"/>
          <w:between w:val="nil" w:color="000000" w:sz="0" w:space="0"/>
        </w:pBdr>
        <w:spacing w:after="200" w:line="240" w:lineRule="auto"/>
        <w:jc w:val="both"/>
        <w:rPr>
          <w:rFonts w:ascii="PT Sans" w:hAnsi="PT Sans" w:eastAsia="PT Sans" w:cs="PT Sans"/>
        </w:rPr>
      </w:pPr>
      <w:r w:rsidRPr="28F98EBF" w:rsidR="00BB2467">
        <w:rPr>
          <w:rFonts w:ascii="PT Sans" w:hAnsi="PT Sans" w:eastAsia="PT Sans" w:cs="PT Sans"/>
        </w:rPr>
        <w:t xml:space="preserve">Pentru participarea la extragere vor fi înscriși doar clienții </w:t>
      </w:r>
      <w:r w:rsidRPr="28F98EBF" w:rsidR="16DD4A0F">
        <w:rPr>
          <w:rFonts w:ascii="PT Sans" w:hAnsi="PT Sans" w:eastAsia="PT Sans" w:cs="PT Sans"/>
        </w:rPr>
        <w:t>care vor îndeplini condițiile regulamentului respectiv din punctul 4</w:t>
      </w:r>
      <w:r w:rsidRPr="28F98EBF" w:rsidR="00BB2467">
        <w:rPr>
          <w:rFonts w:ascii="PT Sans" w:hAnsi="PT Sans" w:eastAsia="PT Sans" w:cs="PT Sans"/>
        </w:rPr>
        <w:t>, pe întreaga perioadă a Campaniei.</w:t>
      </w:r>
      <w:r w:rsidRPr="28F98EBF" w:rsidR="20D7FD32">
        <w:rPr>
          <w:rFonts w:ascii="PT Sans" w:hAnsi="PT Sans" w:eastAsia="PT Sans" w:cs="PT Sans"/>
        </w:rPr>
        <w:t xml:space="preserve"> </w:t>
      </w:r>
    </w:p>
    <w:p w:rsidR="5E7648AB" w:rsidP="29ABB4C9" w:rsidRDefault="5E7648AB" w14:paraId="38E59DFE" w14:textId="2961A31B">
      <w:pPr>
        <w:keepLines w:val="1"/>
        <w:numPr>
          <w:ilvl w:val="1"/>
          <w:numId w:val="9"/>
        </w:numPr>
        <w:spacing w:after="200" w:line="240" w:lineRule="auto"/>
        <w:jc w:val="both"/>
        <w:rPr>
          <w:rFonts w:ascii="PT Sans" w:hAnsi="PT Sans" w:eastAsia="PT Sans" w:cs="PT Sans"/>
        </w:rPr>
      </w:pPr>
      <w:r w:rsidRPr="28F98EBF" w:rsidR="5E7648AB">
        <w:rPr>
          <w:rFonts w:ascii="PT Sans" w:hAnsi="PT Sans" w:eastAsia="PT Sans" w:cs="PT Sans"/>
        </w:rPr>
        <w:t>Extragerea câștigătorilor se va efectua în data de</w:t>
      </w:r>
      <w:r w:rsidRPr="28F98EBF" w:rsidR="5E7648AB">
        <w:rPr>
          <w:rFonts w:ascii="PT Sans" w:hAnsi="PT Sans" w:eastAsia="PT Sans" w:cs="PT Sans"/>
          <w:b w:val="1"/>
          <w:bCs w:val="1"/>
        </w:rPr>
        <w:t xml:space="preserve"> </w:t>
      </w:r>
      <w:r w:rsidRPr="28F98EBF" w:rsidR="4A3BC4A9">
        <w:rPr>
          <w:rFonts w:ascii="PT Sans" w:hAnsi="PT Sans" w:eastAsia="PT Sans" w:cs="PT Sans"/>
          <w:b w:val="1"/>
          <w:bCs w:val="1"/>
        </w:rPr>
        <w:t>1</w:t>
      </w:r>
      <w:r w:rsidRPr="28F98EBF" w:rsidR="76C839A8">
        <w:rPr>
          <w:rFonts w:ascii="PT Sans" w:hAnsi="PT Sans" w:eastAsia="PT Sans" w:cs="PT Sans"/>
          <w:b w:val="1"/>
          <w:bCs w:val="1"/>
        </w:rPr>
        <w:t>-</w:t>
      </w:r>
      <w:r w:rsidRPr="28F98EBF" w:rsidR="356B44D6">
        <w:rPr>
          <w:rFonts w:ascii="PT Sans" w:hAnsi="PT Sans" w:eastAsia="PT Sans" w:cs="PT Sans"/>
          <w:b w:val="1"/>
          <w:bCs w:val="1"/>
        </w:rPr>
        <w:t>5</w:t>
      </w:r>
      <w:r w:rsidRPr="28F98EBF" w:rsidR="7844FA0C">
        <w:rPr>
          <w:rFonts w:ascii="PT Sans" w:hAnsi="PT Sans" w:eastAsia="PT Sans" w:cs="PT Sans"/>
          <w:b w:val="1"/>
          <w:bCs w:val="1"/>
        </w:rPr>
        <w:t xml:space="preserve"> </w:t>
      </w:r>
      <w:r w:rsidRPr="28F98EBF" w:rsidR="64BA83A2">
        <w:rPr>
          <w:rFonts w:ascii="PT Sans" w:hAnsi="PT Sans" w:eastAsia="PT Sans" w:cs="PT Sans"/>
          <w:b w:val="1"/>
          <w:bCs w:val="1"/>
        </w:rPr>
        <w:t>septembrie</w:t>
      </w:r>
      <w:r w:rsidRPr="28F98EBF" w:rsidR="5E7648AB">
        <w:rPr>
          <w:rFonts w:ascii="PT Sans" w:hAnsi="PT Sans" w:eastAsia="PT Sans" w:cs="PT Sans"/>
          <w:b w:val="1"/>
          <w:bCs w:val="1"/>
        </w:rPr>
        <w:t xml:space="preserve"> </w:t>
      </w:r>
      <w:r w:rsidRPr="28F98EBF" w:rsidR="5E7648AB">
        <w:rPr>
          <w:rFonts w:ascii="PT Sans" w:hAnsi="PT Sans" w:eastAsia="PT Sans" w:cs="PT Sans"/>
          <w:b w:val="1"/>
          <w:bCs w:val="1"/>
        </w:rPr>
        <w:t>202</w:t>
      </w:r>
      <w:r w:rsidRPr="28F98EBF" w:rsidR="5BC15FB9">
        <w:rPr>
          <w:rFonts w:ascii="PT Sans" w:hAnsi="PT Sans" w:eastAsia="PT Sans" w:cs="PT Sans"/>
          <w:b w:val="1"/>
          <w:bCs w:val="1"/>
        </w:rPr>
        <w:t>5</w:t>
      </w:r>
      <w:r w:rsidRPr="28F98EBF" w:rsidR="5E7648AB">
        <w:rPr>
          <w:rFonts w:ascii="PT Sans" w:hAnsi="PT Sans" w:eastAsia="PT Sans" w:cs="PT Sans"/>
        </w:rPr>
        <w:t xml:space="preserve">, între orele 09:00-18:00. </w:t>
      </w:r>
    </w:p>
    <w:p w:rsidR="5E7648AB" w:rsidP="29ABB4C9" w:rsidRDefault="5E7648AB" w14:paraId="7275302D" w14:textId="0A323E88">
      <w:pPr>
        <w:keepLines w:val="1"/>
        <w:numPr>
          <w:ilvl w:val="1"/>
          <w:numId w:val="9"/>
        </w:numPr>
        <w:spacing w:after="200" w:line="240" w:lineRule="auto"/>
        <w:jc w:val="both"/>
        <w:rPr>
          <w:rFonts w:ascii="PT Sans" w:hAnsi="PT Sans" w:eastAsia="PT Sans" w:cs="PT Sans"/>
        </w:rPr>
      </w:pPr>
      <w:r w:rsidRPr="29ABB4C9" w:rsidR="5E7648AB">
        <w:rPr>
          <w:rFonts w:ascii="PT Sans" w:hAnsi="PT Sans" w:eastAsia="PT Sans" w:cs="PT Sans"/>
        </w:rPr>
        <w:t>Pentru validarea în calitate de câștigător este necesar ca Participantul să fi întrunit cumulativ următoarelor condiții:</w:t>
      </w:r>
    </w:p>
    <w:p w:rsidR="0D5E3DBF" w:rsidP="43A2A8B5" w:rsidRDefault="0D5E3DBF" w14:paraId="555FDF2F" w14:textId="03FEE6B1">
      <w:pPr>
        <w:pStyle w:val="a9"/>
        <w:keepLines/>
        <w:numPr>
          <w:ilvl w:val="0"/>
          <w:numId w:val="8"/>
        </w:numPr>
        <w:spacing w:line="240" w:lineRule="auto"/>
        <w:jc w:val="both"/>
        <w:rPr>
          <w:rFonts w:ascii="PT Sans" w:hAnsi="PT Sans" w:eastAsia="PT Sans" w:cs="PT Sans"/>
          <w:color w:val="000000" w:themeColor="text1"/>
        </w:rPr>
      </w:pPr>
      <w:r w:rsidRPr="43A2A8B5">
        <w:rPr>
          <w:rFonts w:ascii="PT Sans" w:hAnsi="PT Sans" w:eastAsia="PT Sans" w:cs="PT Sans"/>
          <w:color w:val="000000" w:themeColor="text1"/>
          <w:lang w:val="en-US"/>
        </w:rPr>
        <w:t xml:space="preserve">este de acord cu prevederile prezentului regulament si le respectă/acceptă,  </w:t>
      </w:r>
    </w:p>
    <w:p w:rsidR="0D5E3DBF" w:rsidP="43A2A8B5" w:rsidRDefault="0D5E3DBF" w14:paraId="5F294882" w14:textId="65A4D92B">
      <w:pPr>
        <w:pStyle w:val="a9"/>
        <w:keepLines/>
        <w:numPr>
          <w:ilvl w:val="0"/>
          <w:numId w:val="8"/>
        </w:numPr>
        <w:spacing w:line="240" w:lineRule="auto"/>
        <w:jc w:val="both"/>
        <w:rPr>
          <w:rFonts w:ascii="PT Sans" w:hAnsi="PT Sans" w:eastAsia="PT Sans" w:cs="PT Sans"/>
          <w:color w:val="000000" w:themeColor="text1"/>
        </w:rPr>
      </w:pPr>
      <w:r w:rsidRPr="43A2A8B5">
        <w:rPr>
          <w:rFonts w:ascii="PT Sans" w:hAnsi="PT Sans" w:eastAsia="PT Sans" w:cs="PT Sans"/>
          <w:color w:val="000000" w:themeColor="text1"/>
          <w:lang w:val="en-US"/>
        </w:rPr>
        <w:t xml:space="preserve">nu a participat prin fraudă la Campanie; </w:t>
      </w:r>
    </w:p>
    <w:p w:rsidR="0D5E3DBF" w:rsidP="43A2A8B5" w:rsidRDefault="0D5E3DBF" w14:paraId="70FF5C97" w14:textId="5BE84167">
      <w:pPr>
        <w:pStyle w:val="a9"/>
        <w:keepLines/>
        <w:numPr>
          <w:ilvl w:val="0"/>
          <w:numId w:val="8"/>
        </w:numPr>
        <w:spacing w:line="240" w:lineRule="auto"/>
        <w:jc w:val="both"/>
        <w:rPr>
          <w:rFonts w:ascii="PT Sans" w:hAnsi="PT Sans" w:eastAsia="PT Sans" w:cs="PT Sans"/>
          <w:color w:val="000000" w:themeColor="text1"/>
        </w:rPr>
      </w:pPr>
      <w:r w:rsidRPr="43A2A8B5">
        <w:rPr>
          <w:rFonts w:ascii="PT Sans" w:hAnsi="PT Sans" w:eastAsia="PT Sans" w:cs="PT Sans"/>
          <w:color w:val="000000" w:themeColor="text1"/>
          <w:lang w:val="en-US"/>
        </w:rPr>
        <w:t>a deschis o linie de credit și a retras bani din limita disponibilă, pe durata desfășurării campaniei;</w:t>
      </w:r>
    </w:p>
    <w:p w:rsidR="0D5E3DBF" w:rsidP="43A2A8B5" w:rsidRDefault="0D5E3DBF" w14:paraId="3A17221F" w14:textId="5EB11B6B">
      <w:pPr>
        <w:pStyle w:val="a9"/>
        <w:numPr>
          <w:ilvl w:val="0"/>
          <w:numId w:val="8"/>
        </w:numPr>
        <w:spacing w:line="240" w:lineRule="auto"/>
        <w:rPr>
          <w:rFonts w:ascii="PT Sans" w:hAnsi="PT Sans" w:eastAsia="PT Sans" w:cs="PT Sans"/>
          <w:color w:val="000000" w:themeColor="text1"/>
        </w:rPr>
      </w:pPr>
      <w:r w:rsidRPr="43A2A8B5">
        <w:rPr>
          <w:rFonts w:ascii="PT Sans" w:hAnsi="PT Sans" w:eastAsia="PT Sans" w:cs="PT Sans"/>
          <w:color w:val="000000" w:themeColor="text1"/>
          <w:lang w:val="en"/>
        </w:rPr>
        <w:t>contractul de credit este activ la momentul încheierii campaniei;</w:t>
      </w:r>
      <w:r w:rsidRPr="43A2A8B5">
        <w:rPr>
          <w:rFonts w:ascii="PT Sans" w:hAnsi="PT Sans" w:eastAsia="PT Sans" w:cs="PT Sans"/>
          <w:color w:val="000000" w:themeColor="text1"/>
        </w:rPr>
        <w:t>  </w:t>
      </w:r>
    </w:p>
    <w:p w:rsidR="0D5E3DBF" w:rsidP="43A2A8B5" w:rsidRDefault="0D5E3DBF" w14:paraId="5571BECE" w14:textId="28033008">
      <w:pPr>
        <w:pStyle w:val="a9"/>
        <w:keepLines/>
        <w:numPr>
          <w:ilvl w:val="0"/>
          <w:numId w:val="8"/>
        </w:numPr>
        <w:spacing w:line="240" w:lineRule="auto"/>
        <w:jc w:val="both"/>
        <w:rPr>
          <w:rFonts w:ascii="PT Sans" w:hAnsi="PT Sans" w:eastAsia="PT Sans" w:cs="PT Sans"/>
          <w:color w:val="000000" w:themeColor="text1"/>
        </w:rPr>
      </w:pPr>
      <w:r w:rsidRPr="43A2A8B5">
        <w:rPr>
          <w:rFonts w:ascii="PT Sans" w:hAnsi="PT Sans" w:eastAsia="PT Sans" w:cs="PT Sans"/>
          <w:color w:val="000000" w:themeColor="text1"/>
          <w:lang w:val="en-US"/>
        </w:rPr>
        <w:t>nu a admis restanțe la plățile datorate conform contractului de credit activ, între Organizator și Participant;</w:t>
      </w:r>
    </w:p>
    <w:p w:rsidR="0D5E3DBF" w:rsidP="43A2A8B5" w:rsidRDefault="0D5E3DBF" w14:paraId="4ED9451A" w14:textId="00D74701">
      <w:pPr>
        <w:pStyle w:val="a9"/>
        <w:keepLines/>
        <w:numPr>
          <w:ilvl w:val="0"/>
          <w:numId w:val="8"/>
        </w:numPr>
        <w:spacing w:line="240" w:lineRule="auto"/>
        <w:jc w:val="both"/>
        <w:rPr>
          <w:rFonts w:ascii="PT Sans" w:hAnsi="PT Sans" w:eastAsia="PT Sans" w:cs="PT Sans"/>
          <w:color w:val="000000" w:themeColor="text1"/>
        </w:rPr>
      </w:pPr>
      <w:r w:rsidRPr="43A2A8B5">
        <w:rPr>
          <w:rFonts w:ascii="PT Sans" w:hAnsi="PT Sans" w:eastAsia="PT Sans" w:cs="PT Sans"/>
          <w:color w:val="000000" w:themeColor="text1"/>
          <w:lang w:val="en-US"/>
        </w:rPr>
        <w:t>nu a fost desemnat anterior câștigător în cadrul aceleiași Campanii sau în Campanii desfășurate în aceeași perioadă cu Campania dată.</w:t>
      </w:r>
    </w:p>
    <w:p w:rsidR="0D5E3DBF" w:rsidP="43A2A8B5" w:rsidRDefault="0D5E3DBF" w14:paraId="4FE7A543" w14:textId="0883C174">
      <w:pPr>
        <w:pStyle w:val="a9"/>
        <w:keepLines/>
        <w:numPr>
          <w:ilvl w:val="0"/>
          <w:numId w:val="8"/>
        </w:numPr>
        <w:spacing w:line="240" w:lineRule="auto"/>
        <w:jc w:val="both"/>
        <w:rPr>
          <w:rFonts w:ascii="PT Sans" w:hAnsi="PT Sans" w:eastAsia="PT Sans" w:cs="PT Sans"/>
          <w:color w:val="000000" w:themeColor="text1"/>
        </w:rPr>
      </w:pPr>
      <w:r w:rsidRPr="29ABB4C9" w:rsidR="0D5E3DBF">
        <w:rPr>
          <w:rFonts w:ascii="PT Sans" w:hAnsi="PT Sans" w:eastAsia="PT Sans" w:cs="PT Sans"/>
          <w:color w:val="000000" w:themeColor="text1" w:themeTint="FF" w:themeShade="FF"/>
          <w:lang w:val="en-US"/>
        </w:rPr>
        <w:t xml:space="preserve">este de acord cu publicarea, pe canalele oficiale media ale Organizatorului, atit a numelui și prenumelui său cât și fotografiile/video corespunzătoare la necesitate, în condițiile și cu acceptarea prevederilor </w:t>
      </w:r>
      <w:r w:rsidRPr="29ABB4C9" w:rsidR="0D5E3DBF">
        <w:rPr>
          <w:rFonts w:ascii="PT Sans" w:hAnsi="PT Sans" w:eastAsia="PT Sans" w:cs="PT Sans"/>
          <w:color w:val="000000" w:themeColor="text1" w:themeTint="FF" w:themeShade="FF"/>
          <w:lang w:val="ro-RO"/>
        </w:rPr>
        <w:t>alin.(3), art. 21 din Legea nr. 139 din 02.07.2010 și art. 10 din Legea nr. 64 din 23.04.2010.</w:t>
      </w:r>
    </w:p>
    <w:p w:rsidR="29ABB4C9" w:rsidP="29ABB4C9" w:rsidRDefault="29ABB4C9" w14:paraId="15C181C8" w14:textId="534AA0AF">
      <w:pPr>
        <w:pStyle w:val="a"/>
        <w:keepLines w:val="1"/>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PT Sans" w:hAnsi="PT Sans" w:eastAsia="PT Sans" w:cs="PT Sans"/>
        </w:rPr>
      </w:pPr>
    </w:p>
    <w:p w:rsidR="00D63908" w:rsidP="28F98EBF" w:rsidRDefault="5E7648AB" w14:paraId="7A4C5D41" w14:textId="73D9BBFA">
      <w:pPr>
        <w:keepLines w:val="1"/>
        <w:numPr>
          <w:ilvl w:val="1"/>
          <w:numId w:val="9"/>
        </w:numPr>
        <w:spacing w:before="200" w:after="200" w:line="240" w:lineRule="auto"/>
        <w:jc w:val="both"/>
        <w:rPr>
          <w:rFonts w:ascii="PT Sans" w:hAnsi="PT Sans" w:eastAsia="PT Sans" w:cs="PT Sans"/>
          <w:lang w:val="en-US"/>
        </w:rPr>
      </w:pPr>
      <w:r w:rsidRPr="28F98EBF" w:rsidR="5E7648AB">
        <w:rPr>
          <w:rFonts w:ascii="PT Sans" w:hAnsi="PT Sans" w:eastAsia="PT Sans" w:cs="PT Sans"/>
          <w:lang w:val="en-US"/>
        </w:rPr>
        <w:t>Organizatorul nu este  răspunzător pentru erorile apărute ca urmare a datelor furnizate de către câștigător greșit, incomplet sau cu depășirea  termenului stabilit.</w:t>
      </w:r>
    </w:p>
    <w:p w:rsidR="00D63908" w:rsidP="28F98EBF" w:rsidRDefault="5E7648AB" w14:paraId="48F63A9F" w14:textId="504F41FB">
      <w:pPr>
        <w:keepLines w:val="1"/>
        <w:numPr>
          <w:ilvl w:val="1"/>
          <w:numId w:val="9"/>
        </w:numPr>
        <w:spacing w:before="200" w:after="200" w:line="240" w:lineRule="auto"/>
        <w:jc w:val="both"/>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pPr>
      <w:r w:rsidRPr="28F98EBF" w:rsidR="134A92B4">
        <w:rPr>
          <w:rFonts w:ascii="PT Sans" w:hAnsi="PT Sans" w:eastAsia="PT Sans" w:cs="PT Sans"/>
          <w:color w:val="000000" w:themeColor="text1" w:themeTint="FF" w:themeShade="FF"/>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În</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situația</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în</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care o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persoană</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desemnată</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câștigătoare</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nu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confirmă</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acceptarea</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premiului</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în</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termen de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1 zi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calendaristică</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de</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la data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comunicării</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rezultatului</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sau</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nu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îndeplinește</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condițiile</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prevăzute</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în</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prezentul</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regulament</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aceasta</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va</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fi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descalificată</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 automat</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w:t>
      </w:r>
      <w:r w:rsidRPr="28F98EBF" w:rsidR="1DA423DD">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În</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acest</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caz</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Organizatorul</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va</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desemna</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un nou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câștigător</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 din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lista</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 de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rezervă</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în</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ordinea</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extragerii</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w:t>
      </w:r>
      <w:r w:rsidRPr="28F98EBF" w:rsidR="26102106">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Pentru</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eventuale</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descalificări</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sau</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neconfirmări</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Organizatorul</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va</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selecta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suplimentar</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6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clienți</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 xml:space="preserve"> de </w:t>
      </w:r>
      <w:r w:rsidRPr="28F98EBF" w:rsidR="44C02E7B">
        <w:rPr>
          <w:rFonts w:ascii="PT Sans" w:hAnsi="PT Sans" w:eastAsia="PT Sans" w:cs="PT Sans"/>
          <w:b w:val="1"/>
          <w:bCs w:val="1"/>
          <w:i w:val="0"/>
          <w:iCs w:val="0"/>
          <w:caps w:val="0"/>
          <w:smallCaps w:val="0"/>
          <w:strike w:val="0"/>
          <w:dstrike w:val="0"/>
          <w:noProof w:val="0"/>
          <w:color w:val="000000" w:themeColor="text1" w:themeTint="FF" w:themeShade="FF"/>
          <w:sz w:val="22"/>
          <w:szCs w:val="22"/>
          <w:u w:val="none"/>
          <w:lang w:val="en-US"/>
        </w:rPr>
        <w:t>rezervă</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care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vor</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putea</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deveni</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câștigători</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doar</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în</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ordinea</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stabilită</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în</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cazul</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în</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care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unul</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dintre</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cei</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3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câștigători</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inițiali</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nu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confirmă</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premiul</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sau</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nu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este</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 xml:space="preserve"> </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eligibil</w:t>
      </w:r>
      <w:r w:rsidRPr="28F98EBF" w:rsidR="44C02E7B">
        <w:rPr>
          <w:rFonts w:ascii="PT Sans" w:hAnsi="PT Sans" w:eastAsia="PT Sans" w:cs="PT Sans"/>
          <w:b w:val="0"/>
          <w:bCs w:val="0"/>
          <w:i w:val="0"/>
          <w:iCs w:val="0"/>
          <w:caps w:val="0"/>
          <w:smallCaps w:val="0"/>
          <w:strike w:val="0"/>
          <w:dstrike w:val="0"/>
          <w:noProof w:val="0"/>
          <w:color w:val="000000" w:themeColor="text1" w:themeTint="FF" w:themeShade="FF"/>
          <w:sz w:val="22"/>
          <w:szCs w:val="22"/>
          <w:u w:val="none"/>
          <w:lang w:val="en-US"/>
        </w:rPr>
        <w:t>.</w:t>
      </w:r>
    </w:p>
    <w:p w:rsidR="00D63908" w:rsidP="28F98EBF" w:rsidRDefault="5E7648AB" w14:paraId="7B934DCD" w14:textId="44266411">
      <w:pPr>
        <w:keepLines w:val="1"/>
        <w:numPr>
          <w:ilvl w:val="1"/>
          <w:numId w:val="9"/>
        </w:numPr>
        <w:spacing w:before="200" w:after="200" w:line="240" w:lineRule="auto"/>
        <w:jc w:val="both"/>
        <w:rPr>
          <w:rFonts w:ascii="PT Sans" w:hAnsi="PT Sans" w:eastAsia="PT Sans" w:cs="PT Sans"/>
        </w:rPr>
      </w:pPr>
      <w:r w:rsidRPr="28F98EBF" w:rsidR="5E7648AB">
        <w:rPr>
          <w:rFonts w:ascii="PT Sans" w:hAnsi="PT Sans" w:eastAsia="PT Sans" w:cs="PT Sans"/>
        </w:rPr>
        <w:t xml:space="preserve">Nu pot fi validați în calitate de câștigători angajații Organizatorului sau rudele de gradul I a acestora. </w:t>
      </w:r>
    </w:p>
    <w:p w:rsidR="00D63908" w:rsidRDefault="00BB2467" w14:paraId="7B934DD0" w14:textId="77777777">
      <w:pPr>
        <w:keepLines/>
        <w:numPr>
          <w:ilvl w:val="0"/>
          <w:numId w:val="9"/>
        </w:numPr>
        <w:pBdr>
          <w:top w:val="nil"/>
          <w:left w:val="nil"/>
          <w:bottom w:val="nil"/>
          <w:right w:val="nil"/>
          <w:between w:val="nil"/>
        </w:pBdr>
        <w:spacing w:before="200" w:after="200" w:line="240" w:lineRule="auto"/>
        <w:ind w:left="0" w:firstLine="360"/>
        <w:jc w:val="center"/>
        <w:rPr>
          <w:rFonts w:ascii="PT Sans" w:hAnsi="PT Sans" w:eastAsia="PT Sans" w:cs="PT Sans"/>
          <w:b/>
        </w:rPr>
      </w:pPr>
      <w:r w:rsidRPr="6076448F" w:rsidR="00BB2467">
        <w:rPr>
          <w:b w:val="1"/>
          <w:bCs w:val="1"/>
        </w:rPr>
        <w:t>Dispoziții finale</w:t>
      </w:r>
    </w:p>
    <w:p w:rsidR="00D63908" w:rsidRDefault="00BB2467" w14:paraId="7B934DD1" w14:textId="77777777">
      <w:pPr>
        <w:keepLines/>
        <w:numPr>
          <w:ilvl w:val="1"/>
          <w:numId w:val="9"/>
        </w:numPr>
        <w:pBdr>
          <w:top w:val="nil"/>
          <w:left w:val="nil"/>
          <w:bottom w:val="nil"/>
          <w:right w:val="nil"/>
          <w:between w:val="nil"/>
        </w:pBdr>
        <w:spacing w:after="200" w:line="240" w:lineRule="auto"/>
        <w:jc w:val="both"/>
        <w:rPr>
          <w:rFonts w:ascii="PT Sans" w:hAnsi="PT Sans" w:eastAsia="PT Sans" w:cs="PT Sans"/>
        </w:rPr>
      </w:pPr>
      <w:r w:rsidRPr="6076448F" w:rsidR="00BB2467">
        <w:rPr>
          <w:rFonts w:ascii="PT Sans" w:hAnsi="PT Sans" w:eastAsia="PT Sans" w:cs="PT Sans"/>
        </w:rPr>
        <w:t>Participarea la prezenta Campanie are valoare de acceptare integrală, liber consimțită și în afara oricărei constrângeri, a prevederilor prezentului Regulament.</w:t>
      </w:r>
    </w:p>
    <w:p w:rsidR="00D63908" w:rsidP="3FF9B312" w:rsidRDefault="00BB2467" w14:paraId="7B934DD2" w14:textId="23C230FA">
      <w:pPr>
        <w:keepLines w:val="1"/>
        <w:numPr>
          <w:ilvl w:val="1"/>
          <w:numId w:val="9"/>
        </w:numPr>
        <w:pBdr>
          <w:top w:val="nil" w:color="000000" w:sz="0" w:space="0"/>
          <w:left w:val="nil" w:color="000000" w:sz="0" w:space="0"/>
          <w:bottom w:val="nil" w:color="000000" w:sz="0" w:space="0"/>
          <w:right w:val="nil" w:color="000000" w:sz="0" w:space="0"/>
          <w:between w:val="nil" w:color="000000" w:sz="0" w:space="0"/>
        </w:pBdr>
        <w:spacing w:after="200" w:line="240" w:lineRule="auto"/>
        <w:jc w:val="both"/>
        <w:rPr>
          <w:rFonts w:ascii="PT Sans" w:hAnsi="PT Sans" w:eastAsia="PT Sans" w:cs="PT Sans"/>
        </w:rPr>
      </w:pPr>
      <w:r w:rsidR="00BB2467">
        <w:rPr/>
        <w:t xml:space="preserve">Prezentul Regulament este disponibil gratuit tuturor Participanților pe pagina web a Organizatorului </w:t>
      </w:r>
      <w:hyperlink r:id="R5896c89e28c84816">
        <w:r w:rsidRPr="3FF9B312" w:rsidR="00BB2467">
          <w:rPr>
            <w:rFonts w:ascii="PT Sans" w:hAnsi="PT Sans" w:eastAsia="PT Sans" w:cs="PT Sans"/>
          </w:rPr>
          <w:t>www.creditprime.m</w:t>
        </w:r>
      </w:hyperlink>
      <w:r w:rsidRPr="3FF9B312" w:rsidR="00BB2467">
        <w:rPr>
          <w:rFonts w:ascii="PT Sans" w:hAnsi="PT Sans" w:eastAsia="PT Sans" w:cs="PT Sans"/>
        </w:rPr>
        <w:t>d, la oficiul</w:t>
      </w:r>
      <w:r w:rsidRPr="3FF9B312" w:rsidR="76EBE074">
        <w:rPr>
          <w:rFonts w:ascii="PT Sans" w:hAnsi="PT Sans" w:eastAsia="PT Sans" w:cs="PT Sans"/>
        </w:rPr>
        <w:t>,</w:t>
      </w:r>
      <w:r w:rsidRPr="3FF9B312" w:rsidR="00BB2467">
        <w:rPr>
          <w:rFonts w:ascii="PT Sans" w:hAnsi="PT Sans" w:eastAsia="PT Sans" w:cs="PT Sans"/>
        </w:rPr>
        <w:t xml:space="preserve"> mun. Chișinău, str. Pușkin, 26b.</w:t>
      </w:r>
    </w:p>
    <w:p w:rsidR="00D63908" w:rsidRDefault="00BB2467" w14:paraId="7B934DD3" w14:textId="77777777">
      <w:pPr>
        <w:keepLines/>
        <w:numPr>
          <w:ilvl w:val="1"/>
          <w:numId w:val="9"/>
        </w:numPr>
        <w:pBdr>
          <w:top w:val="nil"/>
          <w:left w:val="nil"/>
          <w:bottom w:val="nil"/>
          <w:right w:val="nil"/>
          <w:between w:val="nil"/>
        </w:pBdr>
        <w:spacing w:after="200" w:line="240" w:lineRule="auto"/>
        <w:jc w:val="both"/>
        <w:rPr>
          <w:rFonts w:ascii="PT Sans" w:hAnsi="PT Sans" w:eastAsia="PT Sans" w:cs="PT Sans"/>
        </w:rPr>
      </w:pPr>
      <w:r w:rsidRPr="6076448F" w:rsidR="00BB2467">
        <w:rPr>
          <w:rFonts w:ascii="PT Sans" w:hAnsi="PT Sans" w:eastAsia="PT Sans" w:cs="PT Sans"/>
        </w:rPr>
        <w:t>Organizatorul nu va avea nici o obligaţie de întreţinere a corespondenţei cu solicitanţii unor revendicări necâştigătoare ce vor apărea ulterior acordării efective a premiilor sau după termenul de revendicare a premiilor prevăzut în prezentul Regulament. Responsabilitatea Organizatorului cu privire la acordarea premiilor este limitată în conformitate cu prevederile prezentului Regulament.</w:t>
      </w:r>
    </w:p>
    <w:p w:rsidR="00D63908" w:rsidP="43A2A8B5" w:rsidRDefault="5E7648AB" w14:paraId="5D514806" w14:textId="154F055C">
      <w:pPr>
        <w:numPr>
          <w:ilvl w:val="1"/>
          <w:numId w:val="9"/>
        </w:numPr>
        <w:shd w:val="clear" w:color="auto" w:fill="FFFFFF" w:themeFill="background1"/>
        <w:spacing w:after="200" w:line="240" w:lineRule="auto"/>
        <w:jc w:val="both"/>
        <w:rPr>
          <w:rFonts w:ascii="PT Sans" w:hAnsi="PT Sans" w:eastAsia="PT Sans" w:cs="PT Sans"/>
        </w:rPr>
      </w:pPr>
      <w:r w:rsidRPr="6076448F" w:rsidR="5E7648AB">
        <w:rPr>
          <w:rFonts w:ascii="PT Sans" w:hAnsi="PT Sans" w:eastAsia="PT Sans" w:cs="PT Sans"/>
        </w:rPr>
        <w:t>Campania va putea fi întreruptă doar în cazul apariției unor circumstanțe care justifică neexecutarea sau printr-o decizie a Organizatorului, decizie ce va fi anunţată public şi care va respecta prevederile legale. În cazul întreruperii acestei Campanii, Organizatorul nu îşi asumă nici un fel de răspundere referitor la premiile care ar trebui oferite în urma îndeplinirii condiţiilor de premiere survenite ulterior acestei date.</w:t>
      </w:r>
    </w:p>
    <w:p w:rsidR="00D63908" w:rsidP="43A2A8B5" w:rsidRDefault="38F93BF4" w14:paraId="7B934DD5" w14:textId="7E252D0B">
      <w:pPr>
        <w:shd w:val="clear" w:color="auto" w:fill="FFFFFF" w:themeFill="background1"/>
        <w:spacing w:after="200" w:line="240" w:lineRule="auto"/>
        <w:jc w:val="both"/>
        <w:rPr>
          <w:rFonts w:ascii="PT Sans" w:hAnsi="PT Sans" w:eastAsia="PT Sans" w:cs="PT Sans"/>
        </w:rPr>
      </w:pPr>
      <w:r w:rsidRPr="43A2A8B5">
        <w:rPr>
          <w:rFonts w:ascii="PT Sans" w:hAnsi="PT Sans" w:eastAsia="PT Sans" w:cs="PT Sans"/>
        </w:rPr>
        <w:t xml:space="preserve">6.5 </w:t>
      </w:r>
      <w:r w:rsidRPr="43A2A8B5" w:rsidR="5E7648AB">
        <w:rPr>
          <w:rFonts w:ascii="PT Sans" w:hAnsi="PT Sans" w:eastAsia="PT Sans" w:cs="PT Sans"/>
        </w:rPr>
        <w:t>Regulamentul poate fi modificat de către Organizator pe întreaga durată a organizării Campaniei. Modificările sau după caz completările la prezentul Regulament sunt posibile doar dacă sunt aprobate și făcute publice pe pagina web a Organizatorului. Modificările și/sau completările intră în vigoare din momentul în care sunt făcute publice, dacă din conținutul lor nu rezultă altceva.</w:t>
      </w:r>
    </w:p>
    <w:sectPr w:rsidR="00D63908">
      <w:headerReference w:type="even" r:id="rId13"/>
      <w:headerReference w:type="default" r:id="rId14"/>
      <w:footerReference w:type="even" r:id="rId15"/>
      <w:footerReference w:type="default" r:id="rId16"/>
      <w:headerReference w:type="first" r:id="rId17"/>
      <w:footerReference w:type="first" r:id="rId18"/>
      <w:pgSz w:w="11909" w:h="16834" w:orient="portrait"/>
      <w:pgMar w:top="450" w:right="840" w:bottom="735" w:left="720" w:header="446"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6923" w:rsidRDefault="00166923" w14:paraId="6F34F8D3" w14:textId="77777777">
      <w:pPr>
        <w:spacing w:line="240" w:lineRule="auto"/>
      </w:pPr>
      <w:r>
        <w:separator/>
      </w:r>
    </w:p>
  </w:endnote>
  <w:endnote w:type="continuationSeparator" w:id="0">
    <w:p w:rsidR="00166923" w:rsidRDefault="00166923" w14:paraId="0AD9A01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019" w:rsidRDefault="00374019" w14:paraId="5FF4D24D" w14:textId="777777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63908" w:rsidRDefault="00BB2467" w14:paraId="7B934DD7" w14:textId="77777777">
    <w:pPr>
      <w:jc w:val="center"/>
      <w:rPr>
        <w:rFonts w:ascii="Open Sans" w:hAnsi="Open Sans" w:eastAsia="Open Sans" w:cs="Open Sans"/>
        <w:color w:val="8EBF17"/>
      </w:rPr>
    </w:pPr>
    <w:r>
      <w:rPr>
        <w:rFonts w:ascii="Open Sans" w:hAnsi="Open Sans" w:eastAsia="Open Sans" w:cs="Open Sans"/>
        <w:noProof/>
        <w:color w:val="8EBF17"/>
      </w:rPr>
      <w:drawing>
        <wp:inline distT="114300" distB="114300" distL="114300" distR="114300" wp14:anchorId="7B934DE0" wp14:editId="7B934DE1">
          <wp:extent cx="5943600" cy="63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63500"/>
                  </a:xfrm>
                  <a:prstGeom prst="rect">
                    <a:avLst/>
                  </a:prstGeom>
                  <a:ln/>
                </pic:spPr>
              </pic:pic>
            </a:graphicData>
          </a:graphic>
        </wp:inline>
      </w:drawing>
    </w:r>
  </w:p>
  <w:p w:rsidR="00D63908" w:rsidRDefault="00BB2467" w14:paraId="7B934DD8" w14:textId="70D2A831">
    <w:pPr>
      <w:jc w:val="cente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sidR="00374019">
      <w:rPr>
        <w:rFonts w:ascii="Open Sans" w:hAnsi="Open Sans" w:eastAsia="Open Sans" w:cs="Open Sans"/>
        <w:noProof/>
      </w:rPr>
      <w:t>2</w:t>
    </w:r>
    <w:r>
      <w:rPr>
        <w:rFonts w:ascii="Open Sans" w:hAnsi="Open Sans" w:eastAsia="Open Sans" w:cs="Open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63908" w:rsidRDefault="00BB2467" w14:paraId="7B934DDE" w14:textId="77777777">
    <w:pPr>
      <w:jc w:val="center"/>
      <w:rPr>
        <w:rFonts w:ascii="Open Sans ExtraBold" w:hAnsi="Open Sans ExtraBold" w:eastAsia="Open Sans ExtraBold" w:cs="Open Sans ExtraBold"/>
        <w:color w:val="8EBF17"/>
      </w:rPr>
    </w:pPr>
    <w:r>
      <w:rPr>
        <w:rFonts w:ascii="Open Sans" w:hAnsi="Open Sans" w:eastAsia="Open Sans" w:cs="Open Sans"/>
        <w:noProof/>
        <w:color w:val="8EBF17"/>
      </w:rPr>
      <w:drawing>
        <wp:inline distT="114300" distB="114300" distL="114300" distR="114300" wp14:anchorId="7B934DE4" wp14:editId="7B934DE5">
          <wp:extent cx="5943600" cy="63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63500"/>
                  </a:xfrm>
                  <a:prstGeom prst="rect">
                    <a:avLst/>
                  </a:prstGeom>
                  <a:ln/>
                </pic:spPr>
              </pic:pic>
            </a:graphicData>
          </a:graphic>
        </wp:inline>
      </w:drawing>
    </w:r>
  </w:p>
  <w:p w:rsidR="00D63908" w:rsidRDefault="00BB2467" w14:paraId="7B934DDF" w14:textId="50560F9B">
    <w:pPr>
      <w:jc w:val="cente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sidR="00374019">
      <w:rPr>
        <w:rFonts w:ascii="Open Sans" w:hAnsi="Open Sans" w:eastAsia="Open Sans" w:cs="Open Sans"/>
        <w:noProof/>
      </w:rPr>
      <w:t>1</w:t>
    </w:r>
    <w:r>
      <w:rPr>
        <w:rFonts w:ascii="Open Sans" w:hAnsi="Open Sans" w:eastAsia="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6923" w:rsidRDefault="00166923" w14:paraId="26D60E7D" w14:textId="77777777">
      <w:pPr>
        <w:spacing w:line="240" w:lineRule="auto"/>
      </w:pPr>
      <w:r>
        <w:separator/>
      </w:r>
    </w:p>
  </w:footnote>
  <w:footnote w:type="continuationSeparator" w:id="0">
    <w:p w:rsidR="00166923" w:rsidRDefault="00166923" w14:paraId="1C9918F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019" w:rsidRDefault="00374019" w14:paraId="66A77DDF" w14:textId="777777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3908" w:rsidRDefault="00D63908" w14:paraId="7B934DD6" w14:textId="77777777">
    <w:pPr>
      <w:widowControl w:val="0"/>
      <w:rPr>
        <w:rFonts w:ascii="Open Sans" w:hAnsi="Open Sans" w:eastAsia="Open Sans" w:cs="Open Sans"/>
        <w:color w:val="2222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63908" w:rsidRDefault="00BB2467" w14:paraId="7B934DD9" w14:textId="77777777">
    <w:pPr>
      <w:widowControl w:val="0"/>
      <w:spacing w:line="273" w:lineRule="auto"/>
      <w:jc w:val="right"/>
      <w:rPr>
        <w:rFonts w:ascii="PT Sans" w:hAnsi="PT Sans" w:eastAsia="PT Sans" w:cs="PT Sans"/>
        <w:b/>
        <w:color w:val="8EBF17"/>
        <w:sz w:val="20"/>
        <w:szCs w:val="20"/>
      </w:rPr>
    </w:pPr>
    <w:r>
      <w:rPr>
        <w:noProof/>
      </w:rPr>
      <w:drawing>
        <wp:anchor distT="114300" distB="114300" distL="114300" distR="114300" simplePos="0" relativeHeight="251658240" behindDoc="0" locked="0" layoutInCell="1" hidden="0" allowOverlap="1" wp14:anchorId="7B934DE2" wp14:editId="7B934DE3">
          <wp:simplePos x="0" y="0"/>
          <wp:positionH relativeFrom="column">
            <wp:posOffset>1</wp:posOffset>
          </wp:positionH>
          <wp:positionV relativeFrom="paragraph">
            <wp:posOffset>161925</wp:posOffset>
          </wp:positionV>
          <wp:extent cx="2090738" cy="315413"/>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90738" cy="315413"/>
                  </a:xfrm>
                  <a:prstGeom prst="rect">
                    <a:avLst/>
                  </a:prstGeom>
                  <a:ln/>
                </pic:spPr>
              </pic:pic>
            </a:graphicData>
          </a:graphic>
        </wp:anchor>
      </w:drawing>
    </w:r>
  </w:p>
  <w:p w:rsidR="00D63908" w:rsidRDefault="00BB2467" w14:paraId="7B934DDA" w14:textId="77777777">
    <w:pPr>
      <w:widowControl w:val="0"/>
      <w:spacing w:line="273" w:lineRule="auto"/>
      <w:jc w:val="right"/>
      <w:rPr>
        <w:rFonts w:ascii="PT Sans" w:hAnsi="PT Sans" w:eastAsia="PT Sans" w:cs="PT Sans"/>
        <w:b/>
        <w:color w:val="8EBF17"/>
        <w:sz w:val="28"/>
        <w:szCs w:val="28"/>
      </w:rPr>
    </w:pPr>
    <w:r>
      <w:rPr>
        <w:rFonts w:ascii="PT Sans" w:hAnsi="PT Sans" w:eastAsia="PT Sans" w:cs="PT Sans"/>
        <w:b/>
        <w:color w:val="8EBF17"/>
        <w:sz w:val="20"/>
        <w:szCs w:val="20"/>
      </w:rPr>
      <w:t xml:space="preserve">O.C.N. "Ecofinance </w:t>
    </w:r>
    <w:r>
      <w:rPr>
        <w:rFonts w:ascii="PT Sans" w:hAnsi="PT Sans" w:eastAsia="PT Sans" w:cs="PT Sans"/>
        <w:b/>
        <w:color w:val="8EBF17"/>
        <w:sz w:val="20"/>
        <w:szCs w:val="20"/>
      </w:rPr>
      <w:t>Technologies" S.R.L</w:t>
    </w:r>
  </w:p>
  <w:p w:rsidR="00D63908" w:rsidRDefault="00BB2467" w14:paraId="7B934DDB" w14:textId="77777777">
    <w:pPr>
      <w:widowControl w:val="0"/>
      <w:spacing w:line="273" w:lineRule="auto"/>
      <w:jc w:val="right"/>
      <w:rPr>
        <w:rFonts w:ascii="PT Sans" w:hAnsi="PT Sans" w:eastAsia="PT Sans" w:cs="PT Sans"/>
        <w:color w:val="999999"/>
        <w:sz w:val="20"/>
        <w:szCs w:val="20"/>
      </w:rPr>
    </w:pPr>
    <w:r>
      <w:rPr>
        <w:rFonts w:ascii="PT Sans" w:hAnsi="PT Sans" w:eastAsia="PT Sans" w:cs="PT Sans"/>
        <w:color w:val="999999"/>
        <w:sz w:val="20"/>
        <w:szCs w:val="20"/>
      </w:rPr>
      <w:t>IDNO 1018600034829</w:t>
    </w:r>
  </w:p>
  <w:p w:rsidR="00D63908" w:rsidRDefault="00BB2467" w14:paraId="7B934DDC" w14:textId="77777777">
    <w:pPr>
      <w:keepNext/>
      <w:widowControl w:val="0"/>
      <w:jc w:val="right"/>
      <w:rPr>
        <w:rFonts w:ascii="PT Sans" w:hAnsi="PT Sans" w:eastAsia="PT Sans" w:cs="PT Sans"/>
        <w:color w:val="999999"/>
        <w:sz w:val="20"/>
        <w:szCs w:val="20"/>
      </w:rPr>
    </w:pPr>
    <w:r>
      <w:rPr>
        <w:rFonts w:ascii="PT Sans" w:hAnsi="PT Sans" w:eastAsia="PT Sans" w:cs="PT Sans"/>
        <w:color w:val="999999"/>
        <w:sz w:val="20"/>
        <w:szCs w:val="20"/>
      </w:rPr>
      <w:t>MD-2012, mun. Chișinău, str. Pușkin 26b</w:t>
    </w:r>
  </w:p>
  <w:p w:rsidR="00D63908" w:rsidRDefault="00BB2467" w14:paraId="7B934DDD" w14:textId="77777777">
    <w:pPr>
      <w:widowControl w:val="0"/>
      <w:jc w:val="right"/>
    </w:pPr>
    <w:r>
      <w:rPr>
        <w:rFonts w:ascii="PT Sans" w:hAnsi="PT Sans" w:eastAsia="PT Sans" w:cs="PT Sans"/>
        <w:color w:val="999999"/>
        <w:sz w:val="20"/>
        <w:szCs w:val="20"/>
      </w:rPr>
      <w:t xml:space="preserve">e-mail: </w:t>
    </w:r>
    <w:hyperlink r:id="rId2">
      <w:r>
        <w:rPr>
          <w:rFonts w:ascii="PT Sans" w:hAnsi="PT Sans" w:eastAsia="PT Sans" w:cs="PT Sans"/>
          <w:color w:val="8EBF17"/>
          <w:sz w:val="20"/>
          <w:szCs w:val="20"/>
          <w:u w:val="single"/>
        </w:rPr>
        <w:t>info@creditprime.md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57ae9170"/>
    <w:multiLevelType xmlns:w="http://schemas.openxmlformats.org/wordprocessingml/2006/main" w:val="hybridMultilevel"/>
    <w:lvl xmlns:w="http://schemas.openxmlformats.org/wordprocessingml/2006/main" w:ilvl="0">
      <w:start w:val="1"/>
      <w:numFmt w:val="decimal"/>
      <w:lvlText w:val="%1.%2."/>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4414a793"/>
    <w:multiLevelType xmlns:w="http://schemas.openxmlformats.org/wordprocessingml/2006/main" w:val="hybridMultilevel"/>
    <w:lvl xmlns:w="http://schemas.openxmlformats.org/wordprocessingml/2006/main" w:ilvl="0">
      <w:start w:val="1"/>
      <w:numFmt w:val="decimal"/>
      <w:lvlText w:val="%1.%2."/>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730cd47"/>
    <w:multiLevelType xmlns:w="http://schemas.openxmlformats.org/wordprocessingml/2006/main" w:val="hybridMultilevel"/>
    <w:lvl xmlns:w="http://schemas.openxmlformats.org/wordprocessingml/2006/main" w:ilvl="0">
      <w:start w:val="1"/>
      <w:numFmt w:val="bullet"/>
      <w:lvlText w:val=""/>
      <w:lvlJc w:val="left"/>
      <w:pPr>
        <w:ind w:left="900" w:hanging="360"/>
      </w:pPr>
      <w:rPr>
        <w:rFonts w:hint="default" w:ascii="Symbol" w:hAnsi="Symbol"/>
      </w:rPr>
    </w:lvl>
    <w:lvl xmlns:w="http://schemas.openxmlformats.org/wordprocessingml/2006/main" w:ilvl="1">
      <w:start w:val="1"/>
      <w:numFmt w:val="bullet"/>
      <w:lvlText w:val="o"/>
      <w:lvlJc w:val="left"/>
      <w:pPr>
        <w:ind w:left="162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Wingdings" w:hAnsi="Wingdings"/>
      </w:rPr>
    </w:lvl>
    <w:lvl xmlns:w="http://schemas.openxmlformats.org/wordprocessingml/2006/main" w:ilvl="3">
      <w:start w:val="1"/>
      <w:numFmt w:val="bullet"/>
      <w:lvlText w:val=""/>
      <w:lvlJc w:val="left"/>
      <w:pPr>
        <w:ind w:left="3060" w:hanging="360"/>
      </w:pPr>
      <w:rPr>
        <w:rFonts w:hint="default" w:ascii="Symbol" w:hAnsi="Symbol"/>
      </w:rPr>
    </w:lvl>
    <w:lvl xmlns:w="http://schemas.openxmlformats.org/wordprocessingml/2006/main" w:ilvl="4">
      <w:start w:val="1"/>
      <w:numFmt w:val="bullet"/>
      <w:lvlText w:val="o"/>
      <w:lvlJc w:val="left"/>
      <w:pPr>
        <w:ind w:left="3780" w:hanging="360"/>
      </w:pPr>
      <w:rPr>
        <w:rFonts w:hint="default" w:ascii="Courier New" w:hAnsi="Courier New"/>
      </w:rPr>
    </w:lvl>
    <w:lvl xmlns:w="http://schemas.openxmlformats.org/wordprocessingml/2006/main" w:ilvl="5">
      <w:start w:val="1"/>
      <w:numFmt w:val="bullet"/>
      <w:lvlText w:val=""/>
      <w:lvlJc w:val="left"/>
      <w:pPr>
        <w:ind w:left="4500" w:hanging="360"/>
      </w:pPr>
      <w:rPr>
        <w:rFonts w:hint="default" w:ascii="Wingdings" w:hAnsi="Wingdings"/>
      </w:rPr>
    </w:lvl>
    <w:lvl xmlns:w="http://schemas.openxmlformats.org/wordprocessingml/2006/main" w:ilvl="6">
      <w:start w:val="1"/>
      <w:numFmt w:val="bullet"/>
      <w:lvlText w:val=""/>
      <w:lvlJc w:val="left"/>
      <w:pPr>
        <w:ind w:left="5220" w:hanging="360"/>
      </w:pPr>
      <w:rPr>
        <w:rFonts w:hint="default" w:ascii="Symbol" w:hAnsi="Symbol"/>
      </w:rPr>
    </w:lvl>
    <w:lvl xmlns:w="http://schemas.openxmlformats.org/wordprocessingml/2006/main" w:ilvl="7">
      <w:start w:val="1"/>
      <w:numFmt w:val="bullet"/>
      <w:lvlText w:val="o"/>
      <w:lvlJc w:val="left"/>
      <w:pPr>
        <w:ind w:left="5940" w:hanging="360"/>
      </w:pPr>
      <w:rPr>
        <w:rFonts w:hint="default" w:ascii="Courier New" w:hAnsi="Courier New"/>
      </w:rPr>
    </w:lvl>
    <w:lvl xmlns:w="http://schemas.openxmlformats.org/wordprocessingml/2006/main" w:ilvl="8">
      <w:start w:val="1"/>
      <w:numFmt w:val="bullet"/>
      <w:lvlText w:val=""/>
      <w:lvlJc w:val="left"/>
      <w:pPr>
        <w:ind w:left="6660" w:hanging="360"/>
      </w:pPr>
      <w:rPr>
        <w:rFonts w:hint="default" w:ascii="Wingdings" w:hAnsi="Wingdings"/>
      </w:rPr>
    </w:lvl>
  </w:abstractNum>
  <w:abstractNum xmlns:w="http://schemas.openxmlformats.org/wordprocessingml/2006/main" w:abstractNumId="19">
    <w:nsid w:val="feebae1"/>
    <w:multiLevelType xmlns:w="http://schemas.openxmlformats.org/wordprocessingml/2006/main" w:val="hybridMultilevel"/>
    <w:lvl xmlns:w="http://schemas.openxmlformats.org/wordprocessingml/2006/main" w:ilvl="0">
      <w:start w:val="1"/>
      <w:numFmt w:val="bullet"/>
      <w:lvlText w:val=""/>
      <w:lvlJc w:val="left"/>
      <w:pPr>
        <w:ind w:left="900" w:hanging="360"/>
      </w:pPr>
      <w:rPr>
        <w:rFonts w:hint="default" w:ascii="Symbol" w:hAnsi="Symbol"/>
      </w:rPr>
    </w:lvl>
    <w:lvl xmlns:w="http://schemas.openxmlformats.org/wordprocessingml/2006/main" w:ilvl="1">
      <w:start w:val="1"/>
      <w:numFmt w:val="bullet"/>
      <w:lvlText w:val="o"/>
      <w:lvlJc w:val="left"/>
      <w:pPr>
        <w:ind w:left="1620" w:hanging="360"/>
      </w:pPr>
      <w:rPr>
        <w:rFonts w:hint="default" w:ascii="Courier New" w:hAnsi="Courier New"/>
      </w:rPr>
    </w:lvl>
    <w:lvl xmlns:w="http://schemas.openxmlformats.org/wordprocessingml/2006/main" w:ilvl="2">
      <w:start w:val="1"/>
      <w:numFmt w:val="bullet"/>
      <w:lvlText w:val=""/>
      <w:lvlJc w:val="left"/>
      <w:pPr>
        <w:ind w:left="2340" w:hanging="360"/>
      </w:pPr>
      <w:rPr>
        <w:rFonts w:hint="default" w:ascii="Wingdings" w:hAnsi="Wingdings"/>
      </w:rPr>
    </w:lvl>
    <w:lvl xmlns:w="http://schemas.openxmlformats.org/wordprocessingml/2006/main" w:ilvl="3">
      <w:start w:val="1"/>
      <w:numFmt w:val="bullet"/>
      <w:lvlText w:val=""/>
      <w:lvlJc w:val="left"/>
      <w:pPr>
        <w:ind w:left="3060" w:hanging="360"/>
      </w:pPr>
      <w:rPr>
        <w:rFonts w:hint="default" w:ascii="Symbol" w:hAnsi="Symbol"/>
      </w:rPr>
    </w:lvl>
    <w:lvl xmlns:w="http://schemas.openxmlformats.org/wordprocessingml/2006/main" w:ilvl="4">
      <w:start w:val="1"/>
      <w:numFmt w:val="bullet"/>
      <w:lvlText w:val="o"/>
      <w:lvlJc w:val="left"/>
      <w:pPr>
        <w:ind w:left="3780" w:hanging="360"/>
      </w:pPr>
      <w:rPr>
        <w:rFonts w:hint="default" w:ascii="Courier New" w:hAnsi="Courier New"/>
      </w:rPr>
    </w:lvl>
    <w:lvl xmlns:w="http://schemas.openxmlformats.org/wordprocessingml/2006/main" w:ilvl="5">
      <w:start w:val="1"/>
      <w:numFmt w:val="bullet"/>
      <w:lvlText w:val=""/>
      <w:lvlJc w:val="left"/>
      <w:pPr>
        <w:ind w:left="4500" w:hanging="360"/>
      </w:pPr>
      <w:rPr>
        <w:rFonts w:hint="default" w:ascii="Wingdings" w:hAnsi="Wingdings"/>
      </w:rPr>
    </w:lvl>
    <w:lvl xmlns:w="http://schemas.openxmlformats.org/wordprocessingml/2006/main" w:ilvl="6">
      <w:start w:val="1"/>
      <w:numFmt w:val="bullet"/>
      <w:lvlText w:val=""/>
      <w:lvlJc w:val="left"/>
      <w:pPr>
        <w:ind w:left="5220" w:hanging="360"/>
      </w:pPr>
      <w:rPr>
        <w:rFonts w:hint="default" w:ascii="Symbol" w:hAnsi="Symbol"/>
      </w:rPr>
    </w:lvl>
    <w:lvl xmlns:w="http://schemas.openxmlformats.org/wordprocessingml/2006/main" w:ilvl="7">
      <w:start w:val="1"/>
      <w:numFmt w:val="bullet"/>
      <w:lvlText w:val="o"/>
      <w:lvlJc w:val="left"/>
      <w:pPr>
        <w:ind w:left="5940" w:hanging="360"/>
      </w:pPr>
      <w:rPr>
        <w:rFonts w:hint="default" w:ascii="Courier New" w:hAnsi="Courier New"/>
      </w:rPr>
    </w:lvl>
    <w:lvl xmlns:w="http://schemas.openxmlformats.org/wordprocessingml/2006/main" w:ilvl="8">
      <w:start w:val="1"/>
      <w:numFmt w:val="bullet"/>
      <w:lvlText w:val=""/>
      <w:lvlJc w:val="left"/>
      <w:pPr>
        <w:ind w:left="6660" w:hanging="360"/>
      </w:pPr>
      <w:rPr>
        <w:rFonts w:hint="default" w:ascii="Wingdings" w:hAnsi="Wingdings"/>
      </w:rPr>
    </w:lvl>
  </w:abstractNum>
  <w:abstractNum xmlns:w="http://schemas.openxmlformats.org/wordprocessingml/2006/main" w:abstractNumId="18">
    <w:nsid w:val="2707daef"/>
    <w:multiLevelType xmlns:w="http://schemas.openxmlformats.org/wordprocessingml/2006/main" w:val="hybridMultilevel"/>
    <w:lvl xmlns:w="http://schemas.openxmlformats.org/wordprocessingml/2006/main" w:ilvl="0">
      <w:start w:val="1"/>
      <w:numFmt w:val="decimal"/>
      <w:lvlText w:val="%1.%2."/>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a2a1179"/>
    <w:multiLevelType xmlns:w="http://schemas.openxmlformats.org/wordprocessingml/2006/main" w:val="hybridMultilevel"/>
    <w:lvl xmlns:w="http://schemas.openxmlformats.org/wordprocessingml/2006/main" w:ilvl="0">
      <w:start w:val="1"/>
      <w:numFmt w:val="decimal"/>
      <w:lvlText w:val="%1.%2."/>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77264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1bf26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8e6c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3735481"/>
    <w:multiLevelType xmlns:w="http://schemas.openxmlformats.org/wordprocessingml/2006/main" w:val="hybridMultilevel"/>
    <w:lvl xmlns:w="http://schemas.openxmlformats.org/wordprocessingml/2006/main" w:ilvl="0">
      <w:start w:val="1"/>
      <w:numFmt w:val="decimal"/>
      <w:lvlText w:val="%1.%2."/>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83ad18"/>
    <w:multiLevelType xmlns:w="http://schemas.openxmlformats.org/wordprocessingml/2006/main" w:val="hybridMultilevel"/>
    <w:lvl xmlns:w="http://schemas.openxmlformats.org/wordprocessingml/2006/main" w:ilvl="0">
      <w:start w:val="1"/>
      <w:numFmt w:val="decimal"/>
      <w:lvlText w:val="%1.%2."/>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21c75d8"/>
    <w:multiLevelType xmlns:w="http://schemas.openxmlformats.org/wordprocessingml/2006/main" w:val="hybridMultilevel"/>
    <w:lvl xmlns:w="http://schemas.openxmlformats.org/wordprocessingml/2006/main" w:ilvl="0">
      <w:start w:val="1"/>
      <w:numFmt w:val="decimal"/>
      <w:lvlText w:val="%1.%2."/>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66B0B"/>
    <w:multiLevelType w:val="multilevel"/>
    <w:tmpl w:val="9CFE3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1E23E6"/>
    <w:multiLevelType w:val="multilevel"/>
    <w:tmpl w:val="FFFFFFFF"/>
    <w:lvl w:ilvl="0">
      <w:start w:val="1"/>
      <w:numFmt w:val="lowerLetter"/>
      <w:lvlText w:val="%1)"/>
      <w:lvlJc w:val="left"/>
      <w:pPr>
        <w:ind w:left="720" w:hanging="360"/>
      </w:pPr>
      <w:rPr>
        <w:rFonts w:hint="default" w:ascii="PT Sans" w:hAnsi="PT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F57B89"/>
    <w:multiLevelType w:val="multilevel"/>
    <w:tmpl w:val="FFFFFFFF"/>
    <w:lvl w:ilvl="0">
      <w:start w:val="5"/>
      <w:numFmt w:val="lowerLetter"/>
      <w:lvlText w:val="%1)"/>
      <w:lvlJc w:val="left"/>
      <w:pPr>
        <w:ind w:left="720" w:hanging="360"/>
      </w:pPr>
      <w:rPr>
        <w:rFonts w:hint="default" w:ascii="PT Sans" w:hAnsi="PT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73B995"/>
    <w:multiLevelType w:val="multilevel"/>
    <w:tmpl w:val="FFFFFFFF"/>
    <w:lvl w:ilvl="0">
      <w:start w:val="3"/>
      <w:numFmt w:val="lowerLetter"/>
      <w:lvlText w:val="%1)"/>
      <w:lvlJc w:val="left"/>
      <w:pPr>
        <w:ind w:left="720" w:hanging="360"/>
      </w:pPr>
      <w:rPr>
        <w:rFonts w:hint="default" w:ascii="PT Sans" w:hAnsi="PT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15B7C1"/>
    <w:multiLevelType w:val="multilevel"/>
    <w:tmpl w:val="FFFFFFFF"/>
    <w:lvl w:ilvl="0">
      <w:start w:val="2"/>
      <w:numFmt w:val="lowerLetter"/>
      <w:lvlText w:val="%1)"/>
      <w:lvlJc w:val="left"/>
      <w:pPr>
        <w:ind w:left="720" w:hanging="360"/>
      </w:pPr>
      <w:rPr>
        <w:rFonts w:hint="default" w:ascii="PT Sans" w:hAnsi="PT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095142"/>
    <w:multiLevelType w:val="multilevel"/>
    <w:tmpl w:val="FFFFFFFF"/>
    <w:lvl w:ilvl="0">
      <w:start w:val="8"/>
      <w:numFmt w:val="lowerLetter"/>
      <w:lvlText w:val="%1)"/>
      <w:lvlJc w:val="left"/>
      <w:pPr>
        <w:ind w:left="720" w:hanging="360"/>
      </w:pPr>
      <w:rPr>
        <w:rFonts w:hint="default" w:ascii="PT Sans" w:hAnsi="PT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AE7987"/>
    <w:multiLevelType w:val="multilevel"/>
    <w:tmpl w:val="E4285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6FC5F6E"/>
    <w:multiLevelType w:val="multilevel"/>
    <w:tmpl w:val="FFFFFFFF"/>
    <w:lvl w:ilvl="0">
      <w:start w:val="7"/>
      <w:numFmt w:val="lowerLetter"/>
      <w:lvlText w:val="%1)"/>
      <w:lvlJc w:val="left"/>
      <w:pPr>
        <w:ind w:left="720" w:hanging="360"/>
      </w:pPr>
      <w:rPr>
        <w:rFonts w:hint="default" w:ascii="PT Sans" w:hAnsi="PT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154839"/>
    <w:multiLevelType w:val="multilevel"/>
    <w:tmpl w:val="F2B22BF2"/>
    <w:lvl w:ilvl="0">
      <w:start w:val="1"/>
      <w:numFmt w:val="decimal"/>
      <w:lvlText w:val="%1."/>
      <w:lvlJc w:val="right"/>
      <w:pPr>
        <w:ind w:left="90" w:firstLine="450"/>
      </w:pPr>
      <w:rPr>
        <w:u w:val="none"/>
      </w:rPr>
    </w:lvl>
    <w:lvl w:ilvl="1">
      <w:start w:val="1"/>
      <w:numFmt w:val="decimal"/>
      <w:lvlText w:val="%1.%2."/>
      <w:lvlJc w:val="right"/>
      <w:pPr>
        <w:ind w:left="0" w:firstLine="360"/>
      </w:pPr>
      <w:rPr>
        <w:rFonts w:ascii="Arial" w:hAnsi="Arial" w:eastAsia="Arial" w:cs="Arial"/>
        <w:b/>
        <w:u w:val="none"/>
      </w:rPr>
    </w:lvl>
    <w:lvl w:ilvl="2">
      <w:start w:val="1"/>
      <w:numFmt w:val="decimal"/>
      <w:lvlText w:val="%1.%2.%3."/>
      <w:lvlJc w:val="right"/>
      <w:pPr>
        <w:ind w:left="0" w:firstLine="540"/>
      </w:pPr>
      <w:rPr>
        <w:rFonts w:ascii="Arial" w:hAnsi="Arial" w:eastAsia="Arial" w:cs="Arial"/>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67E8E39D"/>
    <w:multiLevelType w:val="multilevel"/>
    <w:tmpl w:val="FFFFFFFF"/>
    <w:lvl w:ilvl="0">
      <w:start w:val="4"/>
      <w:numFmt w:val="lowerLetter"/>
      <w:lvlText w:val="%1)"/>
      <w:lvlJc w:val="left"/>
      <w:pPr>
        <w:ind w:left="720" w:hanging="360"/>
      </w:pPr>
      <w:rPr>
        <w:rFonts w:hint="default" w:ascii="PT Sans" w:hAnsi="PT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5C3E02"/>
    <w:multiLevelType w:val="multilevel"/>
    <w:tmpl w:val="FFFFFFFF"/>
    <w:lvl w:ilvl="0">
      <w:start w:val="6"/>
      <w:numFmt w:val="lowerLetter"/>
      <w:lvlText w:val="%1)"/>
      <w:lvlJc w:val="left"/>
      <w:pPr>
        <w:ind w:left="720" w:hanging="360"/>
      </w:pPr>
      <w:rPr>
        <w:rFonts w:hint="default" w:ascii="PT Sans" w:hAnsi="PT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16cid:durableId="930704338">
    <w:abstractNumId w:val="5"/>
  </w:num>
  <w:num w:numId="2" w16cid:durableId="1726025690">
    <w:abstractNumId w:val="7"/>
  </w:num>
  <w:num w:numId="3" w16cid:durableId="730233147">
    <w:abstractNumId w:val="10"/>
  </w:num>
  <w:num w:numId="4" w16cid:durableId="636955847">
    <w:abstractNumId w:val="2"/>
  </w:num>
  <w:num w:numId="5" w16cid:durableId="1932230385">
    <w:abstractNumId w:val="9"/>
  </w:num>
  <w:num w:numId="6" w16cid:durableId="716248654">
    <w:abstractNumId w:val="3"/>
  </w:num>
  <w:num w:numId="7" w16cid:durableId="771822565">
    <w:abstractNumId w:val="4"/>
  </w:num>
  <w:num w:numId="8" w16cid:durableId="1873301670">
    <w:abstractNumId w:val="1"/>
  </w:num>
  <w:num w:numId="9" w16cid:durableId="1212426496">
    <w:abstractNumId w:val="8"/>
  </w:num>
  <w:num w:numId="10" w16cid:durableId="1912814178">
    <w:abstractNumId w:val="6"/>
  </w:num>
  <w:num w:numId="11" w16cid:durableId="13048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08"/>
    <w:rsid w:val="00166923"/>
    <w:rsid w:val="00309006"/>
    <w:rsid w:val="00374019"/>
    <w:rsid w:val="0056CD01"/>
    <w:rsid w:val="00BB2467"/>
    <w:rsid w:val="00C77587"/>
    <w:rsid w:val="00D63908"/>
    <w:rsid w:val="00F17C1A"/>
    <w:rsid w:val="010D9A89"/>
    <w:rsid w:val="01412167"/>
    <w:rsid w:val="02178095"/>
    <w:rsid w:val="02E8ABAC"/>
    <w:rsid w:val="02F5FF22"/>
    <w:rsid w:val="0310D671"/>
    <w:rsid w:val="03869E74"/>
    <w:rsid w:val="039CD973"/>
    <w:rsid w:val="04316FAC"/>
    <w:rsid w:val="0477A52F"/>
    <w:rsid w:val="054ADAE8"/>
    <w:rsid w:val="05C09D1B"/>
    <w:rsid w:val="066E0CC7"/>
    <w:rsid w:val="0689A958"/>
    <w:rsid w:val="069F11AE"/>
    <w:rsid w:val="06EA1BF1"/>
    <w:rsid w:val="076F3BA1"/>
    <w:rsid w:val="090B0C02"/>
    <w:rsid w:val="0932CC33"/>
    <w:rsid w:val="093E80E1"/>
    <w:rsid w:val="094A0CBF"/>
    <w:rsid w:val="095604DA"/>
    <w:rsid w:val="09A0C32C"/>
    <w:rsid w:val="09E0F261"/>
    <w:rsid w:val="0A3E72AC"/>
    <w:rsid w:val="0A58D587"/>
    <w:rsid w:val="0ADEB2E6"/>
    <w:rsid w:val="0B68897E"/>
    <w:rsid w:val="0B916EF5"/>
    <w:rsid w:val="0BE749DD"/>
    <w:rsid w:val="0BFE9E33"/>
    <w:rsid w:val="0C6AC03C"/>
    <w:rsid w:val="0CAA2D5A"/>
    <w:rsid w:val="0D481E3C"/>
    <w:rsid w:val="0D5E3DBF"/>
    <w:rsid w:val="0DD391DD"/>
    <w:rsid w:val="0DD99E97"/>
    <w:rsid w:val="0E460D71"/>
    <w:rsid w:val="0E85CCD3"/>
    <w:rsid w:val="0E894D6C"/>
    <w:rsid w:val="0E897740"/>
    <w:rsid w:val="0E89A8A5"/>
    <w:rsid w:val="0EF711F8"/>
    <w:rsid w:val="0F08909D"/>
    <w:rsid w:val="0F8B5513"/>
    <w:rsid w:val="0FA652AB"/>
    <w:rsid w:val="101023FE"/>
    <w:rsid w:val="109C7B4A"/>
    <w:rsid w:val="11211BB3"/>
    <w:rsid w:val="113153F5"/>
    <w:rsid w:val="117FFE8A"/>
    <w:rsid w:val="11A4016D"/>
    <w:rsid w:val="12024B52"/>
    <w:rsid w:val="122824DD"/>
    <w:rsid w:val="1236E69F"/>
    <w:rsid w:val="12C4ECBE"/>
    <w:rsid w:val="134A92B4"/>
    <w:rsid w:val="13F96F13"/>
    <w:rsid w:val="1421D748"/>
    <w:rsid w:val="14327F72"/>
    <w:rsid w:val="144A8FF8"/>
    <w:rsid w:val="155FC59F"/>
    <w:rsid w:val="15BD5EC6"/>
    <w:rsid w:val="15ED5BCB"/>
    <w:rsid w:val="16A95507"/>
    <w:rsid w:val="16DD4A0F"/>
    <w:rsid w:val="17B0191A"/>
    <w:rsid w:val="18638E76"/>
    <w:rsid w:val="1889B3D9"/>
    <w:rsid w:val="18976661"/>
    <w:rsid w:val="18A9191C"/>
    <w:rsid w:val="1962AB52"/>
    <w:rsid w:val="19879B77"/>
    <w:rsid w:val="19E3300D"/>
    <w:rsid w:val="1A27C4EE"/>
    <w:rsid w:val="1A34258F"/>
    <w:rsid w:val="1B04431B"/>
    <w:rsid w:val="1B9E4AFB"/>
    <w:rsid w:val="1BCB4ED1"/>
    <w:rsid w:val="1BE0B37C"/>
    <w:rsid w:val="1BF999A5"/>
    <w:rsid w:val="1C7BC099"/>
    <w:rsid w:val="1DA423DD"/>
    <w:rsid w:val="1DC575D8"/>
    <w:rsid w:val="1DD40FCA"/>
    <w:rsid w:val="1DDA7707"/>
    <w:rsid w:val="1E80954E"/>
    <w:rsid w:val="1EFA4200"/>
    <w:rsid w:val="1F7D76F5"/>
    <w:rsid w:val="1F8A3AF7"/>
    <w:rsid w:val="20D7FD32"/>
    <w:rsid w:val="20DE1D6D"/>
    <w:rsid w:val="2100632B"/>
    <w:rsid w:val="2113F370"/>
    <w:rsid w:val="21522691"/>
    <w:rsid w:val="22795907"/>
    <w:rsid w:val="22CB37C7"/>
    <w:rsid w:val="2332BE8C"/>
    <w:rsid w:val="236D235E"/>
    <w:rsid w:val="23D86414"/>
    <w:rsid w:val="245BB6A0"/>
    <w:rsid w:val="2489C22F"/>
    <w:rsid w:val="250C2EB6"/>
    <w:rsid w:val="25785369"/>
    <w:rsid w:val="2588259D"/>
    <w:rsid w:val="26102106"/>
    <w:rsid w:val="26600832"/>
    <w:rsid w:val="2664999D"/>
    <w:rsid w:val="26A378DE"/>
    <w:rsid w:val="26D45C12"/>
    <w:rsid w:val="28C82500"/>
    <w:rsid w:val="28F98EBF"/>
    <w:rsid w:val="290A3EB8"/>
    <w:rsid w:val="29600308"/>
    <w:rsid w:val="29ABB4C9"/>
    <w:rsid w:val="2AA605A0"/>
    <w:rsid w:val="2AE7B441"/>
    <w:rsid w:val="2B7A60E0"/>
    <w:rsid w:val="2C351DAC"/>
    <w:rsid w:val="2C85C209"/>
    <w:rsid w:val="2CE206D5"/>
    <w:rsid w:val="2D1EE59E"/>
    <w:rsid w:val="2DC6C086"/>
    <w:rsid w:val="2E88BE66"/>
    <w:rsid w:val="2F6E9DA0"/>
    <w:rsid w:val="2FA3B9A4"/>
    <w:rsid w:val="3174F2A3"/>
    <w:rsid w:val="32091E12"/>
    <w:rsid w:val="3248A15D"/>
    <w:rsid w:val="3280476A"/>
    <w:rsid w:val="32A7D9D8"/>
    <w:rsid w:val="33C6F112"/>
    <w:rsid w:val="33DA409A"/>
    <w:rsid w:val="346173C8"/>
    <w:rsid w:val="347044EC"/>
    <w:rsid w:val="35167408"/>
    <w:rsid w:val="356B44D6"/>
    <w:rsid w:val="35BDB217"/>
    <w:rsid w:val="35F8E763"/>
    <w:rsid w:val="3698A819"/>
    <w:rsid w:val="369EF715"/>
    <w:rsid w:val="378CC1D2"/>
    <w:rsid w:val="381B836F"/>
    <w:rsid w:val="384C6996"/>
    <w:rsid w:val="387AC7D6"/>
    <w:rsid w:val="38C4FEC7"/>
    <w:rsid w:val="38EAC818"/>
    <w:rsid w:val="38F93BF4"/>
    <w:rsid w:val="3907A5A2"/>
    <w:rsid w:val="3957BEFB"/>
    <w:rsid w:val="397B2C67"/>
    <w:rsid w:val="39AC56CB"/>
    <w:rsid w:val="3A25D889"/>
    <w:rsid w:val="3A4391A8"/>
    <w:rsid w:val="3AFE2397"/>
    <w:rsid w:val="3B7EE223"/>
    <w:rsid w:val="3BA8E3F9"/>
    <w:rsid w:val="3BAD39E3"/>
    <w:rsid w:val="3BED8F07"/>
    <w:rsid w:val="3C153BFF"/>
    <w:rsid w:val="3C59B363"/>
    <w:rsid w:val="3CABF2FB"/>
    <w:rsid w:val="3D2C224C"/>
    <w:rsid w:val="3E867999"/>
    <w:rsid w:val="3ECD356C"/>
    <w:rsid w:val="3EF482D3"/>
    <w:rsid w:val="3F51C9FA"/>
    <w:rsid w:val="3FBB948C"/>
    <w:rsid w:val="3FF9B312"/>
    <w:rsid w:val="41298FA4"/>
    <w:rsid w:val="41384F70"/>
    <w:rsid w:val="415F078F"/>
    <w:rsid w:val="418BAAD4"/>
    <w:rsid w:val="41C397E2"/>
    <w:rsid w:val="41CBE4F8"/>
    <w:rsid w:val="41EC8766"/>
    <w:rsid w:val="42016A87"/>
    <w:rsid w:val="4221B84E"/>
    <w:rsid w:val="42701F2D"/>
    <w:rsid w:val="4349B78B"/>
    <w:rsid w:val="43A2A8B5"/>
    <w:rsid w:val="43C612CD"/>
    <w:rsid w:val="43F9B782"/>
    <w:rsid w:val="441AB0C5"/>
    <w:rsid w:val="4448A5C4"/>
    <w:rsid w:val="44C02E7B"/>
    <w:rsid w:val="44F26557"/>
    <w:rsid w:val="4502A659"/>
    <w:rsid w:val="45072750"/>
    <w:rsid w:val="451786FA"/>
    <w:rsid w:val="45F66FEA"/>
    <w:rsid w:val="4669FD25"/>
    <w:rsid w:val="468E35B8"/>
    <w:rsid w:val="46C04CC3"/>
    <w:rsid w:val="48028E6E"/>
    <w:rsid w:val="48258B66"/>
    <w:rsid w:val="482A0619"/>
    <w:rsid w:val="4849DF31"/>
    <w:rsid w:val="49C5D67A"/>
    <w:rsid w:val="49FE10B0"/>
    <w:rsid w:val="4A3BC4A9"/>
    <w:rsid w:val="4D334F70"/>
    <w:rsid w:val="4E4672B9"/>
    <w:rsid w:val="4EC20052"/>
    <w:rsid w:val="4FCE8F80"/>
    <w:rsid w:val="50A3B5F3"/>
    <w:rsid w:val="50C610AA"/>
    <w:rsid w:val="50DDAFE3"/>
    <w:rsid w:val="51073781"/>
    <w:rsid w:val="516412C7"/>
    <w:rsid w:val="521AB0DE"/>
    <w:rsid w:val="523C9CE6"/>
    <w:rsid w:val="52627A72"/>
    <w:rsid w:val="526CCC6F"/>
    <w:rsid w:val="536C5380"/>
    <w:rsid w:val="53726945"/>
    <w:rsid w:val="53A20FCD"/>
    <w:rsid w:val="53F82BEB"/>
    <w:rsid w:val="5408B762"/>
    <w:rsid w:val="545F41D7"/>
    <w:rsid w:val="559C65E7"/>
    <w:rsid w:val="55A487C3"/>
    <w:rsid w:val="56486B3B"/>
    <w:rsid w:val="5650F85E"/>
    <w:rsid w:val="56AC4708"/>
    <w:rsid w:val="56EADA11"/>
    <w:rsid w:val="5746B925"/>
    <w:rsid w:val="58460B0C"/>
    <w:rsid w:val="585C6F9F"/>
    <w:rsid w:val="588E68F2"/>
    <w:rsid w:val="58B5B46F"/>
    <w:rsid w:val="59E29948"/>
    <w:rsid w:val="5A350D0D"/>
    <w:rsid w:val="5A412675"/>
    <w:rsid w:val="5A9D8FB6"/>
    <w:rsid w:val="5AF25BE7"/>
    <w:rsid w:val="5B618148"/>
    <w:rsid w:val="5BC15FB9"/>
    <w:rsid w:val="5C036EA9"/>
    <w:rsid w:val="5C21FDCA"/>
    <w:rsid w:val="5C6525AD"/>
    <w:rsid w:val="5D1C3616"/>
    <w:rsid w:val="5D63FE85"/>
    <w:rsid w:val="5E7648AB"/>
    <w:rsid w:val="5EAE1EE5"/>
    <w:rsid w:val="5EE33D91"/>
    <w:rsid w:val="604856CF"/>
    <w:rsid w:val="6076448F"/>
    <w:rsid w:val="60DA5EDB"/>
    <w:rsid w:val="610E05A3"/>
    <w:rsid w:val="611AA36E"/>
    <w:rsid w:val="6239383B"/>
    <w:rsid w:val="62701A61"/>
    <w:rsid w:val="628ADCFD"/>
    <w:rsid w:val="62947824"/>
    <w:rsid w:val="6349DDEA"/>
    <w:rsid w:val="63B86D3F"/>
    <w:rsid w:val="640BE3AA"/>
    <w:rsid w:val="6479A9AB"/>
    <w:rsid w:val="64BA83A2"/>
    <w:rsid w:val="650B55EF"/>
    <w:rsid w:val="654E18BE"/>
    <w:rsid w:val="664B870B"/>
    <w:rsid w:val="66BA010A"/>
    <w:rsid w:val="67D9EB90"/>
    <w:rsid w:val="690E4347"/>
    <w:rsid w:val="69324ECF"/>
    <w:rsid w:val="6944EA6A"/>
    <w:rsid w:val="69B96B8C"/>
    <w:rsid w:val="69E190C1"/>
    <w:rsid w:val="6A2A2164"/>
    <w:rsid w:val="6AAC7188"/>
    <w:rsid w:val="6AFB1B19"/>
    <w:rsid w:val="6B68B746"/>
    <w:rsid w:val="6B6F46CA"/>
    <w:rsid w:val="6B7D6122"/>
    <w:rsid w:val="6BBED399"/>
    <w:rsid w:val="6C1527E1"/>
    <w:rsid w:val="6CF04CF7"/>
    <w:rsid w:val="6DBDBE15"/>
    <w:rsid w:val="6DEB16AA"/>
    <w:rsid w:val="6E59B2D9"/>
    <w:rsid w:val="6E71268A"/>
    <w:rsid w:val="6FC134E0"/>
    <w:rsid w:val="70373498"/>
    <w:rsid w:val="703C2869"/>
    <w:rsid w:val="708419A3"/>
    <w:rsid w:val="70A46AC6"/>
    <w:rsid w:val="711138D2"/>
    <w:rsid w:val="71D7F8CA"/>
    <w:rsid w:val="7238EFA3"/>
    <w:rsid w:val="74538ACC"/>
    <w:rsid w:val="746A6006"/>
    <w:rsid w:val="7497E5C8"/>
    <w:rsid w:val="7550C631"/>
    <w:rsid w:val="761998DA"/>
    <w:rsid w:val="76C839A8"/>
    <w:rsid w:val="76EBE074"/>
    <w:rsid w:val="77AE105E"/>
    <w:rsid w:val="77D64473"/>
    <w:rsid w:val="7844FA0C"/>
    <w:rsid w:val="78CCB25C"/>
    <w:rsid w:val="79B60FA4"/>
    <w:rsid w:val="7A1466B4"/>
    <w:rsid w:val="7A7EEFBD"/>
    <w:rsid w:val="7B6604C6"/>
    <w:rsid w:val="7B9AD208"/>
    <w:rsid w:val="7C23A88D"/>
    <w:rsid w:val="7C468542"/>
    <w:rsid w:val="7C940CB7"/>
    <w:rsid w:val="7CFEC3FF"/>
    <w:rsid w:val="7D0A3392"/>
    <w:rsid w:val="7D26A4E0"/>
    <w:rsid w:val="7E2BC4E9"/>
    <w:rsid w:val="7EDEB080"/>
    <w:rsid w:val="7F84BE23"/>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B934DA5"/>
  <w15:docId w15:val="{6C281705-6656-8943-AA08-EC5BA6CE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r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uiPriority w:val="9"/>
    <w:qFormat/>
    <w:pPr>
      <w:keepNext/>
      <w:keepLines/>
      <w:spacing w:line="240" w:lineRule="auto"/>
      <w:ind w:left="708"/>
      <w:outlineLvl w:val="0"/>
    </w:pPr>
    <w:rPr>
      <w:b/>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Title"/>
    <w:basedOn w:val="a"/>
    <w:next w:val="a"/>
    <w:uiPriority w:val="10"/>
    <w:qFormat/>
    <w:pPr>
      <w:keepNext/>
      <w:keepLines/>
      <w:jc w:val="center"/>
    </w:pPr>
    <w:rPr>
      <w:b/>
      <w:sz w:val="36"/>
      <w:szCs w:val="36"/>
    </w:rPr>
  </w:style>
  <w:style w:type="paragraph" w:styleId="a4">
    <w:name w:val="Subtitle"/>
    <w:basedOn w:val="a"/>
    <w:next w:val="a"/>
    <w:uiPriority w:val="11"/>
    <w:qFormat/>
    <w:pPr>
      <w:keepNext/>
      <w:keepLines/>
      <w:spacing w:line="240" w:lineRule="auto"/>
      <w:ind w:left="708"/>
    </w:pPr>
    <w:rPr>
      <w:b/>
    </w:rPr>
  </w:style>
  <w:style w:type="paragraph" w:styleId="a5">
    <w:name w:val="header"/>
    <w:basedOn w:val="a"/>
    <w:link w:val="a6"/>
    <w:uiPriority w:val="99"/>
    <w:unhideWhenUsed/>
    <w:rsid w:val="00374019"/>
    <w:pPr>
      <w:tabs>
        <w:tab w:val="center" w:pos="4513"/>
        <w:tab w:val="right" w:pos="9026"/>
      </w:tabs>
      <w:spacing w:line="240" w:lineRule="auto"/>
    </w:pPr>
  </w:style>
  <w:style w:type="character" w:styleId="a6" w:customStyle="1">
    <w:name w:val="Верхний колонтитул Знак"/>
    <w:basedOn w:val="a0"/>
    <w:link w:val="a5"/>
    <w:uiPriority w:val="99"/>
    <w:rsid w:val="00374019"/>
  </w:style>
  <w:style w:type="paragraph" w:styleId="a7">
    <w:name w:val="footer"/>
    <w:basedOn w:val="a"/>
    <w:link w:val="a8"/>
    <w:uiPriority w:val="99"/>
    <w:unhideWhenUsed/>
    <w:rsid w:val="00374019"/>
    <w:pPr>
      <w:tabs>
        <w:tab w:val="center" w:pos="4513"/>
        <w:tab w:val="right" w:pos="9026"/>
      </w:tabs>
      <w:spacing w:line="240" w:lineRule="auto"/>
    </w:pPr>
  </w:style>
  <w:style w:type="character" w:styleId="a8" w:customStyle="1">
    <w:name w:val="Нижний колонтитул Знак"/>
    <w:basedOn w:val="a0"/>
    <w:link w:val="a7"/>
    <w:uiPriority w:val="99"/>
    <w:rsid w:val="00374019"/>
  </w:style>
  <w:style w:type="paragraph" w:styleId="a9">
    <w:name w:val="List Paragraph"/>
    <w:basedOn w:val="a"/>
    <w:uiPriority w:val="34"/>
    <w:qFormat/>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a0"/>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http://www.creditprime.md" TargetMode="External" Id="R5896c89e28c84816" /><Relationship Type="http://schemas.openxmlformats.org/officeDocument/2006/relationships/hyperlink" Target="http://www.creditprime.md" TargetMode="External" Id="Ra2f051a9ba924bc9" /><Relationship Type="http://schemas.openxmlformats.org/officeDocument/2006/relationships/hyperlink" Target="http://www.creditprime.md" TargetMode="External" Id="R12da2a90428746dd"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info@creditprime.md"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f8850f-3ce0-45ba-8b1c-1609aec585c1">
      <Terms xmlns="http://schemas.microsoft.com/office/infopath/2007/PartnerControls"/>
    </lcf76f155ced4ddcb4097134ff3c332f>
    <TaxCatchAll xmlns="4ec5f10e-7cc5-4cd7-b8f3-7d5cb568b264" xsi:nil="true"/>
    <SharedWithUsers xmlns="4ec5f10e-7cc5-4cd7-b8f3-7d5cb568b264">
      <UserInfo>
        <DisplayName>Maria Cerneac</DisplayName>
        <AccountId>60</AccountId>
        <AccountType/>
      </UserInfo>
      <UserInfo>
        <DisplayName>Irina Peiceva</DisplayName>
        <AccountId>325</AccountId>
        <AccountType/>
      </UserInfo>
      <UserInfo>
        <DisplayName>Natalia Tovcaci</DisplayName>
        <AccountId>86</AccountId>
        <AccountType/>
      </UserInfo>
      <UserInfo>
        <DisplayName>Fiodor Tintaru</DisplayName>
        <AccountId>413</AccountId>
        <AccountType/>
      </UserInfo>
      <UserInfo>
        <DisplayName>Dorin Rata</DisplayName>
        <AccountId>80</AccountId>
        <AccountType/>
      </UserInfo>
      <UserInfo>
        <DisplayName>Ciprian Postaru</DisplayName>
        <AccountId>18</AccountId>
        <AccountType/>
      </UserInfo>
      <UserInfo>
        <DisplayName>Nicolae Gagauz</DisplayName>
        <AccountId>59</AccountId>
        <AccountType/>
      </UserInfo>
    </SharedWithUsers>
    <MediaLengthInSeconds xmlns="30f8850f-3ce0-45ba-8b1c-1609aec585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4EB50B6DDBE24D8519B79A524EC9D7" ma:contentTypeVersion="15" ma:contentTypeDescription="Create a new document." ma:contentTypeScope="" ma:versionID="1c00efa015c9d575542e68c4f7cf4e73">
  <xsd:schema xmlns:xsd="http://www.w3.org/2001/XMLSchema" xmlns:xs="http://www.w3.org/2001/XMLSchema" xmlns:p="http://schemas.microsoft.com/office/2006/metadata/properties" xmlns:ns2="4ec5f10e-7cc5-4cd7-b8f3-7d5cb568b264" xmlns:ns3="30f8850f-3ce0-45ba-8b1c-1609aec585c1" targetNamespace="http://schemas.microsoft.com/office/2006/metadata/properties" ma:root="true" ma:fieldsID="82fed366d85f8704a6d7e0570caebc5b" ns2:_="" ns3:_="">
    <xsd:import namespace="4ec5f10e-7cc5-4cd7-b8f3-7d5cb568b264"/>
    <xsd:import namespace="30f8850f-3ce0-45ba-8b1c-1609aec585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f10e-7cc5-4cd7-b8f3-7d5cb568b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04d168-2b20-476b-99a4-9d6e35235a72}" ma:internalName="TaxCatchAll" ma:showField="CatchAllData" ma:web="4ec5f10e-7cc5-4cd7-b8f3-7d5cb568b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f8850f-3ce0-45ba-8b1c-1609aec585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45259b-155a-4e9b-bc08-a7ec828920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B52D3-CB3A-4CA6-94F4-4223E58EBE18}">
  <ds:schemaRefs>
    <ds:schemaRef ds:uri="http://schemas.microsoft.com/office/2006/metadata/properties"/>
    <ds:schemaRef ds:uri="http://schemas.microsoft.com/office/infopath/2007/PartnerControls"/>
    <ds:schemaRef ds:uri="30f8850f-3ce0-45ba-8b1c-1609aec585c1"/>
    <ds:schemaRef ds:uri="4ec5f10e-7cc5-4cd7-b8f3-7d5cb568b264"/>
  </ds:schemaRefs>
</ds:datastoreItem>
</file>

<file path=customXml/itemProps2.xml><?xml version="1.0" encoding="utf-8"?>
<ds:datastoreItem xmlns:ds="http://schemas.openxmlformats.org/officeDocument/2006/customXml" ds:itemID="{9FE2AE0C-16C0-4F64-9162-B5E025A77F8D}"/>
</file>

<file path=customXml/itemProps3.xml><?xml version="1.0" encoding="utf-8"?>
<ds:datastoreItem xmlns:ds="http://schemas.openxmlformats.org/officeDocument/2006/customXml" ds:itemID="{9E7D8145-74E9-46E2-81C4-B174EEE837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ECOFINANCE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Mariana Cotoman</cp:lastModifiedBy>
  <cp:revision>22</cp:revision>
  <dcterms:created xsi:type="dcterms:W3CDTF">2023-09-26T13:05:00Z</dcterms:created>
  <dcterms:modified xsi:type="dcterms:W3CDTF">2025-07-30T11:43:03Z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0x010100AB4EB50B6DDBE24D8519B79A524EC9D7</vt:lpwstr>
  </property>
  <property fmtid="{D5CDD505-2E9C-101B-9397-08002B2CF9AE}" pid="3" name="Order">
    <vt:r8>5100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